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7DA8F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B67926F">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7B49769">
            <w:pPr>
              <w:pStyle w:val="18"/>
              <w:framePr w:wrap="notBeside" w:vAnchor="page" w:hAnchor="page" w:x="1372" w:y="568"/>
              <w:tabs>
                <w:tab w:val="clear" w:pos="4153"/>
                <w:tab w:val="clear" w:pos="8306"/>
              </w:tabs>
              <w:spacing w:line="240" w:lineRule="auto"/>
              <w:ind w:left="3"/>
              <w:jc w:val="both"/>
              <w:rPr>
                <w:rFonts w:hint="eastAsia" w:ascii="黑体" w:hAnsi="黑体" w:eastAsia="黑体"/>
                <w:sz w:val="21"/>
                <w:szCs w:val="21"/>
                <w:lang w:eastAsia="zh-CN"/>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p>
          <w:p w14:paraId="2F6981E5">
            <w:pPr>
              <w:pStyle w:val="18"/>
              <w:framePr w:wrap="notBeside" w:vAnchor="page" w:hAnchor="page" w:x="1372" w:y="568"/>
              <w:tabs>
                <w:tab w:val="clear" w:pos="4153"/>
                <w:tab w:val="clear" w:pos="8306"/>
              </w:tabs>
              <w:spacing w:line="240" w:lineRule="auto"/>
              <w:ind w:left="3"/>
              <w:jc w:val="both"/>
              <w:rPr>
                <w:rFonts w:hint="eastAsia" w:ascii="黑体" w:hAnsi="黑体" w:eastAsia="黑体"/>
                <w:sz w:val="21"/>
                <w:szCs w:val="21"/>
              </w:rPr>
            </w:pPr>
            <w:bookmarkStart w:id="194" w:name="_GoBack"/>
            <w:bookmarkEnd w:id="194"/>
            <w:r>
              <w:rPr>
                <w:rFonts w:ascii="黑体" w:hAnsi="黑体" w:eastAsia="黑体"/>
                <w:sz w:val="21"/>
                <w:szCs w:val="21"/>
              </w:rPr>
              <w:fldChar w:fldCharType="end"/>
            </w:r>
            <w:bookmarkEnd w:id="0"/>
          </w:p>
        </w:tc>
      </w:tr>
      <w:tr w14:paraId="1AE5C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5645215">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04ADCEDE">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B 05</w:t>
            </w:r>
            <w:r>
              <w:rPr>
                <w:rFonts w:ascii="黑体" w:hAnsi="黑体" w:eastAsia="黑体"/>
                <w:sz w:val="21"/>
                <w:szCs w:val="21"/>
              </w:rPr>
              <w:fldChar w:fldCharType="end"/>
            </w:r>
            <w:bookmarkEnd w:id="1"/>
          </w:p>
        </w:tc>
      </w:tr>
    </w:tbl>
    <w:tbl>
      <w:tblPr>
        <w:tblStyle w:val="27"/>
        <w:tblpPr w:leftFromText="181" w:rightFromText="181" w:horzAnchor="margin" w:tblpX="3857" w:tblpY="56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4990"/>
      </w:tblGrid>
      <w:tr w14:paraId="4E56798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128" w:hRule="atLeast"/>
        </w:trPr>
        <w:tc>
          <w:tcPr>
            <w:tcW w:w="4990" w:type="dxa"/>
          </w:tcPr>
          <w:p w14:paraId="7C5B1C38">
            <w:pPr>
              <w:pStyle w:val="49"/>
              <w:framePr w:w="0" w:hRule="auto" w:wrap="auto" w:vAnchor="margin" w:hAnchor="text" w:xAlign="left" w:yAlign="inline"/>
              <w:ind w:firstLine="420"/>
            </w:pPr>
            <w:bookmarkStart w:id="2" w:name="_Hlk26473981"/>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NY</w:t>
            </w:r>
            <w:r>
              <w:fldChar w:fldCharType="end"/>
            </w:r>
            <w:bookmarkEnd w:id="3"/>
          </w:p>
        </w:tc>
      </w:tr>
    </w:tbl>
    <w:p w14:paraId="6681A43B">
      <w:pPr>
        <w:pStyle w:val="50"/>
        <w:framePr w:w="9639" w:h="624" w:hRule="exact" w:hSpace="181" w:vSpace="181" w:wrap="around" w:hAnchor="page" w:x="1305" w:y="2269"/>
        <w:rPr>
          <w:rFonts w:hint="eastAsia" w:ascii="黑体" w:hAnsi="黑体" w:eastAsia="黑体"/>
          <w:b w:val="0"/>
          <w:bCs w:val="0"/>
          <w:w w:val="100"/>
          <w:sz w:val="48"/>
          <w:szCs w:val="48"/>
        </w:rPr>
      </w:pPr>
      <w:r>
        <w:rPr>
          <w:rFonts w:hint="eastAsia" w:ascii="黑体" w:hAnsi="黑体" w:eastAsia="黑体"/>
          <w:b w:val="0"/>
          <w:bCs w:val="0"/>
          <w:w w:val="100"/>
          <w:sz w:val="48"/>
          <w:szCs w:val="48"/>
        </w:rPr>
        <w:t>中华人民共和国</w:t>
      </w:r>
      <w:r>
        <w:rPr>
          <w:rFonts w:ascii="黑体" w:eastAsia="黑体"/>
          <w:b w:val="0"/>
          <w:bCs w:val="0"/>
          <w:w w:val="100"/>
          <w:sz w:val="48"/>
        </w:rPr>
        <w:fldChar w:fldCharType="begin">
          <w:ffData>
            <w:name w:val="c2"/>
            <w:enabled/>
            <w:calcOnExit w:val="0"/>
            <w:textInput/>
          </w:ffData>
        </w:fldChar>
      </w:r>
      <w:bookmarkStart w:id="4" w:name="c2"/>
      <w:r>
        <w:rPr>
          <w:rFonts w:ascii="黑体" w:eastAsia="黑体"/>
          <w:b w:val="0"/>
          <w:bCs w:val="0"/>
          <w:w w:val="100"/>
          <w:sz w:val="48"/>
        </w:rPr>
        <w:instrText xml:space="preserve"> FORMTEXT </w:instrText>
      </w:r>
      <w:r>
        <w:rPr>
          <w:rFonts w:ascii="黑体" w:eastAsia="黑体"/>
          <w:b w:val="0"/>
          <w:bCs w:val="0"/>
          <w:w w:val="100"/>
          <w:sz w:val="48"/>
        </w:rPr>
        <w:fldChar w:fldCharType="separate"/>
      </w:r>
      <w:r>
        <w:rPr>
          <w:rFonts w:hint="eastAsia" w:ascii="黑体" w:eastAsia="黑体"/>
          <w:b w:val="0"/>
          <w:bCs w:val="0"/>
          <w:w w:val="100"/>
          <w:sz w:val="48"/>
        </w:rPr>
        <w:t>农业</w:t>
      </w:r>
      <w:r>
        <w:rPr>
          <w:rFonts w:ascii="黑体" w:eastAsia="黑体"/>
          <w:b w:val="0"/>
          <w:bCs w:val="0"/>
          <w:w w:val="100"/>
          <w:sz w:val="48"/>
        </w:rPr>
        <w:fldChar w:fldCharType="end"/>
      </w:r>
      <w:bookmarkEnd w:id="4"/>
      <w:r>
        <w:rPr>
          <w:rFonts w:hint="eastAsia" w:ascii="黑体" w:hAnsi="黑体" w:eastAsia="黑体"/>
          <w:b w:val="0"/>
          <w:bCs w:val="0"/>
          <w:w w:val="100"/>
          <w:sz w:val="48"/>
          <w:szCs w:val="48"/>
        </w:rPr>
        <w:t>行业标准</w:t>
      </w:r>
    </w:p>
    <w:bookmarkEnd w:id="2"/>
    <w:p w14:paraId="16866A5D">
      <w:pPr>
        <w:pStyle w:val="195"/>
        <w:framePr/>
        <w:rPr>
          <w:lang w:val="fr-FR"/>
        </w:rPr>
      </w:pP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NY</w:t>
      </w:r>
      <w:r>
        <w:rPr>
          <w:lang w:val="fr-FR"/>
        </w:rPr>
        <w:t>/T</w:t>
      </w:r>
      <w:r>
        <w:fldChar w:fldCharType="end"/>
      </w:r>
      <w:bookmarkEnd w:id="5"/>
      <w:r>
        <w:rPr>
          <w:lang w:val="fr-FR"/>
        </w:rPr>
        <w:t xml:space="preserve"> </w:t>
      </w:r>
      <w:r>
        <w:fldChar w:fldCharType="begin">
          <w:ffData>
            <w:name w:val="NSTD_CODE_F"/>
            <w:enabled/>
            <w:calcOnExit w:val="0"/>
            <w:textInput>
              <w:default w:val="XXXXX"/>
            </w:textInput>
          </w:ffData>
        </w:fldChar>
      </w:r>
      <w:bookmarkStart w:id="6" w:name="NSTD_CODE_F"/>
      <w:r>
        <w:rPr>
          <w:lang w:val="fr-FR"/>
        </w:rPr>
        <w:instrText xml:space="preserve"> FORMTEXT </w:instrText>
      </w:r>
      <w:r>
        <w:fldChar w:fldCharType="separate"/>
      </w:r>
      <w:r>
        <w:t>XXXXX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t>XXXX</w:t>
      </w:r>
      <w:r>
        <w:fldChar w:fldCharType="end"/>
      </w:r>
      <w:bookmarkEnd w:id="7"/>
    </w:p>
    <w:p w14:paraId="3DAB4016">
      <w:pPr>
        <w:pStyle w:val="196"/>
        <w:framePr/>
        <w:rPr>
          <w:rFonts w:hint="eastAsia" w:hAnsi="黑体"/>
          <w:lang w:val="fr-FR"/>
        </w:rPr>
      </w:pPr>
      <w:r>
        <w:rPr>
          <w:rFonts w:hAnsi="黑体"/>
        </w:rPr>
        <w:fldChar w:fldCharType="begin">
          <w:ffData>
            <w:name w:val="OSTD_CODE"/>
            <w:enabled/>
            <w:calcOnExit w:val="0"/>
            <w:textInput/>
          </w:ffData>
        </w:fldChar>
      </w:r>
      <w:bookmarkStart w:id="8" w:name="OSTD_CODE"/>
      <w:r>
        <w:rPr>
          <w:rFonts w:hAnsi="黑体"/>
          <w:lang w:val="fr-FR"/>
        </w:rPr>
        <w:instrText xml:space="preserve"> FORMTEXT </w:instrText>
      </w:r>
      <w:r>
        <w:rPr>
          <w:rFonts w:hAnsi="黑体"/>
        </w:rPr>
        <w:fldChar w:fldCharType="separate"/>
      </w:r>
      <w:r>
        <w:rPr>
          <w:rFonts w:hAnsi="黑体"/>
        </w:rPr>
        <w:t>     </w:t>
      </w:r>
      <w:r>
        <w:rPr>
          <w:rFonts w:hAnsi="黑体"/>
        </w:rPr>
        <w:fldChar w:fldCharType="end"/>
      </w:r>
      <w:bookmarkEnd w:id="8"/>
    </w:p>
    <w:p w14:paraId="6DC65EB6">
      <w:pPr>
        <w:spacing w:line="240" w:lineRule="auto"/>
        <w:rPr>
          <w:rFonts w:hint="eastAsia" w:ascii="黑体" w:hAnsi="黑体" w:eastAsia="黑体"/>
          <w:kern w:val="0"/>
          <w:sz w:val="10"/>
          <w:szCs w:val="10"/>
          <w:lang w:val="fr-FR"/>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E2C5A56">
      <w:pPr>
        <w:pStyle w:val="50"/>
        <w:framePr w:w="9639" w:h="6976" w:hRule="exact" w:hSpace="0" w:vSpace="0" w:wrap="around" w:hAnchor="page" w:y="6408"/>
        <w:jc w:val="center"/>
        <w:rPr>
          <w:rFonts w:hint="eastAsia" w:ascii="黑体" w:hAnsi="黑体" w:eastAsia="黑体"/>
          <w:b w:val="0"/>
          <w:bCs w:val="0"/>
          <w:w w:val="100"/>
          <w:lang w:val="fr-FR"/>
        </w:rPr>
      </w:pPr>
    </w:p>
    <w:p w14:paraId="0CE2FEC4">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水稻秸秆还田技术规范</w:t>
      </w:r>
    </w:p>
    <w:p w14:paraId="36927693">
      <w:pPr>
        <w:pStyle w:val="197"/>
        <w:framePr w:h="6974" w:hRule="exact" w:wrap="around" w:x="1419" w:anchorLock="1"/>
        <w:rPr>
          <w:rFonts w:hint="eastAsia"/>
        </w:rPr>
      </w:pPr>
      <w:r>
        <w:rPr>
          <w:rFonts w:hint="eastAsia"/>
        </w:rPr>
        <w:t>第1部分：北方单季稻</w:t>
      </w:r>
      <w:r>
        <w:fldChar w:fldCharType="end"/>
      </w:r>
      <w:bookmarkEnd w:id="9"/>
    </w:p>
    <w:p w14:paraId="2BDBBD72">
      <w:pPr>
        <w:framePr w:w="9639" w:h="6974" w:hRule="exact" w:wrap="around" w:vAnchor="page" w:hAnchor="page" w:x="1419" w:y="6408" w:anchorLock="1"/>
        <w:ind w:left="-1418"/>
      </w:pPr>
    </w:p>
    <w:p w14:paraId="29DC21DB">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Technical specification for rice straw incorporation</w:t>
      </w:r>
    </w:p>
    <w:p w14:paraId="27FF824D">
      <w:pPr>
        <w:pStyle w:val="125"/>
        <w:framePr w:w="9639" w:h="6974" w:hRule="exact" w:wrap="around" w:vAnchor="page" w:hAnchor="page" w:x="1419" w:y="6408" w:anchorLock="1"/>
        <w:textAlignment w:val="bottom"/>
        <w:rPr>
          <w:rFonts w:eastAsia="黑体"/>
          <w:szCs w:val="28"/>
        </w:rPr>
      </w:pPr>
      <w:r>
        <w:rPr>
          <w:rFonts w:hint="eastAsia" w:eastAsia="黑体"/>
          <w:szCs w:val="28"/>
        </w:rPr>
        <w:t>Part 1 : Northern single cropping rice</w:t>
      </w:r>
      <w:r>
        <w:rPr>
          <w:rFonts w:eastAsia="黑体"/>
          <w:szCs w:val="28"/>
        </w:rPr>
        <w:fldChar w:fldCharType="end"/>
      </w:r>
      <w:bookmarkEnd w:id="10"/>
    </w:p>
    <w:p w14:paraId="10368D2E">
      <w:pPr>
        <w:framePr w:w="9639" w:h="6974" w:hRule="exact" w:wrap="around" w:vAnchor="page" w:hAnchor="page" w:x="1419" w:y="6408" w:anchorLock="1"/>
        <w:spacing w:line="760" w:lineRule="exact"/>
        <w:ind w:left="-1418"/>
      </w:pPr>
    </w:p>
    <w:p w14:paraId="17D2E2F3">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11" w:name="IN_STD_CODE"/>
      <w:r>
        <w:rPr>
          <w:rFonts w:eastAsia="黑体"/>
          <w:szCs w:val="28"/>
        </w:rPr>
        <w:instrText xml:space="preserve"> FORMTEXT </w:instrText>
      </w:r>
      <w:r>
        <w:rPr>
          <w:rFonts w:eastAsia="黑体"/>
          <w:szCs w:val="28"/>
        </w:rPr>
        <w:fldChar w:fldCharType="separate"/>
      </w:r>
      <w:r>
        <w:rPr>
          <w:rFonts w:eastAsia="黑体"/>
          <w:szCs w:val="28"/>
        </w:rPr>
        <w:t>     </w:t>
      </w:r>
      <w:r>
        <w:rPr>
          <w:rFonts w:eastAsia="黑体"/>
          <w:szCs w:val="28"/>
        </w:rPr>
        <w:fldChar w:fldCharType="end"/>
      </w:r>
      <w:bookmarkEnd w:id="11"/>
    </w:p>
    <w:p w14:paraId="10593176">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Pr>
          <w:sz w:val="24"/>
          <w:szCs w:val="28"/>
        </w:rPr>
        <w:instrText xml:space="preserve"> FORMDROPDOWN </w:instrText>
      </w:r>
      <w:r>
        <w:rPr>
          <w:sz w:val="24"/>
          <w:szCs w:val="28"/>
        </w:rPr>
        <w:fldChar w:fldCharType="separate"/>
      </w:r>
      <w:r>
        <w:rPr>
          <w:sz w:val="24"/>
          <w:szCs w:val="28"/>
        </w:rPr>
        <w:fldChar w:fldCharType="end"/>
      </w:r>
      <w:bookmarkEnd w:id="12"/>
    </w:p>
    <w:p w14:paraId="48CB43A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3"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3"/>
    </w:p>
    <w:p w14:paraId="38EF1198">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4" w:name="下拉2"/>
      <w:r>
        <w:rPr>
          <w:b/>
          <w:sz w:val="21"/>
          <w:szCs w:val="28"/>
        </w:rPr>
        <w:instrText xml:space="preserve"> FORMDROPDOWN </w:instrText>
      </w:r>
      <w:r>
        <w:rPr>
          <w:b/>
          <w:sz w:val="21"/>
          <w:szCs w:val="28"/>
        </w:rPr>
        <w:fldChar w:fldCharType="separate"/>
      </w:r>
      <w:r>
        <w:rPr>
          <w:b/>
          <w:sz w:val="21"/>
          <w:szCs w:val="28"/>
        </w:rPr>
        <w:fldChar w:fldCharType="end"/>
      </w:r>
      <w:bookmarkEnd w:id="14"/>
    </w:p>
    <w:p w14:paraId="4682C956">
      <w:pPr>
        <w:pStyle w:val="193"/>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发布</w:t>
      </w:r>
    </w:p>
    <w:p w14:paraId="2272CF45">
      <w:pPr>
        <w:pStyle w:val="194"/>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20"/>
      <w:r>
        <w:rPr>
          <w:rFonts w:hint="eastAsia"/>
        </w:rPr>
        <w:t>实施</w:t>
      </w:r>
    </w:p>
    <w:p w14:paraId="29865A8B">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1" w:name="fm"/>
      <w:r>
        <w:rPr>
          <w:rFonts w:hAnsi="黑体"/>
          <w:w w:val="100"/>
          <w:sz w:val="28"/>
        </w:rPr>
        <w:instrText xml:space="preserve"> FORMTEXT </w:instrText>
      </w:r>
      <w:r>
        <w:rPr>
          <w:rFonts w:hAnsi="黑体"/>
          <w:w w:val="100"/>
          <w:sz w:val="28"/>
        </w:rPr>
        <w:fldChar w:fldCharType="separate"/>
      </w:r>
      <w:r>
        <w:rPr>
          <w:rFonts w:hAnsi="黑体"/>
          <w:w w:val="100"/>
          <w:sz w:val="28"/>
        </w:rPr>
        <w:t>     </w:t>
      </w:r>
      <w:r>
        <w:rPr>
          <w:rFonts w:hAnsi="黑体"/>
          <w:w w:val="100"/>
          <w:sz w:val="28"/>
        </w:rPr>
        <w:fldChar w:fldCharType="end"/>
      </w:r>
      <w:bookmarkEnd w:id="21"/>
      <w:r>
        <w:rPr>
          <w:rFonts w:ascii="Times New Roman"/>
          <w:w w:val="100"/>
          <w:sz w:val="28"/>
          <w:szCs w:val="28"/>
        </w:rPr>
        <w:t>  </w:t>
      </w:r>
      <w:r>
        <w:rPr>
          <w:rStyle w:val="229"/>
          <w:rFonts w:hint="eastAsia" w:hAnsi="黑体"/>
          <w:position w:val="0"/>
        </w:rPr>
        <w:t>发</w:t>
      </w:r>
      <w:r>
        <w:rPr>
          <w:rStyle w:val="229"/>
          <w:rFonts w:hint="eastAsia" w:hAnsi="黑体"/>
          <w:spacing w:val="0"/>
          <w:position w:val="0"/>
        </w:rPr>
        <w:t>布</w:t>
      </w:r>
    </w:p>
    <w:p w14:paraId="224C3D1F">
      <w:pPr>
        <w:rPr>
          <w:rFonts w:hint="eastAsia"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021"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0031F09D">
      <w:pPr>
        <w:pStyle w:val="91"/>
        <w:spacing w:after="360"/>
      </w:pPr>
      <w:bookmarkStart w:id="22" w:name="BookMark1"/>
      <w:bookmarkStart w:id="23" w:name="_Toc182761915"/>
      <w:bookmarkStart w:id="24" w:name="_Toc182830537"/>
      <w:bookmarkStart w:id="25" w:name="_Toc220422269"/>
      <w:bookmarkStart w:id="26" w:name="_Toc182761886"/>
      <w:bookmarkStart w:id="27" w:name="_Toc182760243"/>
      <w:bookmarkStart w:id="28" w:name="_Toc182762565"/>
      <w:bookmarkStart w:id="29" w:name="_Toc182775642"/>
      <w:bookmarkStart w:id="30" w:name="_Toc182776189"/>
      <w:bookmarkStart w:id="31" w:name="_Toc182834160"/>
      <w:bookmarkStart w:id="32" w:name="_Toc220415068"/>
      <w:r>
        <w:rPr>
          <w:rFonts w:hint="eastAsia"/>
          <w:spacing w:val="320"/>
        </w:rPr>
        <w:t>目</w:t>
      </w:r>
      <w:r>
        <w:rPr>
          <w:rFonts w:hint="eastAsia"/>
        </w:rPr>
        <w:t>次</w:t>
      </w:r>
    </w:p>
    <w:p w14:paraId="5AE24BD0">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"_Toc224142757" </w:instrText>
      </w:r>
      <w:r>
        <w:fldChar w:fldCharType="separate"/>
      </w:r>
      <w:r>
        <w:rPr>
          <w:rStyle w:val="32"/>
          <w:rFonts w:hint="eastAsia"/>
          <w:spacing w:val="320"/>
        </w:rPr>
        <w:t>前</w:t>
      </w:r>
      <w:r>
        <w:rPr>
          <w:rStyle w:val="32"/>
          <w:rFonts w:hint="eastAsia"/>
        </w:rPr>
        <w:t>言</w:t>
      </w:r>
      <w:r>
        <w:rPr>
          <w:rFonts w:hint="eastAsia"/>
        </w:rPr>
        <w:tab/>
      </w:r>
      <w:r>
        <w:rPr>
          <w:rFonts w:hint="eastAsia"/>
        </w:rPr>
        <w:fldChar w:fldCharType="begin"/>
      </w:r>
      <w:r>
        <w:rPr>
          <w:rFonts w:hint="eastAsia"/>
        </w:rPr>
        <w:instrText xml:space="preserve"> </w:instrText>
      </w:r>
      <w:r>
        <w:instrText xml:space="preserve">PAGEREF _Toc224142757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368349CC">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"_Toc224142758" </w:instrText>
      </w:r>
      <w:r>
        <w:fldChar w:fldCharType="separate"/>
      </w:r>
      <w:r>
        <w:rPr>
          <w:rStyle w:val="32"/>
          <w:rFonts w:hint="eastAsia"/>
        </w:rPr>
        <w:t>1 范围</w:t>
      </w:r>
      <w:r>
        <w:rPr>
          <w:rFonts w:hint="eastAsia"/>
        </w:rPr>
        <w:tab/>
      </w:r>
      <w:r>
        <w:rPr>
          <w:rFonts w:hint="eastAsia"/>
        </w:rPr>
        <w:fldChar w:fldCharType="begin"/>
      </w:r>
      <w:r>
        <w:rPr>
          <w:rFonts w:hint="eastAsia"/>
        </w:rPr>
        <w:instrText xml:space="preserve"> </w:instrText>
      </w:r>
      <w:r>
        <w:instrText xml:space="preserve">PAGEREF _Toc224142758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5B2EBC7">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"_Toc224142759" </w:instrText>
      </w:r>
      <w:r>
        <w:fldChar w:fldCharType="separate"/>
      </w:r>
      <w:r>
        <w:rPr>
          <w:rStyle w:val="32"/>
          <w:rFonts w:hint="eastAsia"/>
        </w:rPr>
        <w:t>2 规范性引用文件</w:t>
      </w:r>
      <w:r>
        <w:rPr>
          <w:rFonts w:hint="eastAsia"/>
        </w:rPr>
        <w:tab/>
      </w:r>
      <w:r>
        <w:rPr>
          <w:rFonts w:hint="eastAsia"/>
        </w:rPr>
        <w:fldChar w:fldCharType="begin"/>
      </w:r>
      <w:r>
        <w:rPr>
          <w:rFonts w:hint="eastAsia"/>
        </w:rPr>
        <w:instrText xml:space="preserve"> </w:instrText>
      </w:r>
      <w:r>
        <w:instrText xml:space="preserve">PAGEREF _Toc224142759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C0C14E0">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"_Toc224142760" </w:instrText>
      </w:r>
      <w:r>
        <w:fldChar w:fldCharType="separate"/>
      </w:r>
      <w:r>
        <w:rPr>
          <w:rStyle w:val="32"/>
          <w:rFonts w:hint="eastAsia"/>
        </w:rPr>
        <w:t>3 术语和定义</w:t>
      </w:r>
      <w:r>
        <w:rPr>
          <w:rFonts w:hint="eastAsia"/>
        </w:rPr>
        <w:tab/>
      </w:r>
      <w:r>
        <w:rPr>
          <w:rFonts w:hint="eastAsia"/>
        </w:rPr>
        <w:fldChar w:fldCharType="begin"/>
      </w:r>
      <w:r>
        <w:rPr>
          <w:rFonts w:hint="eastAsia"/>
        </w:rPr>
        <w:instrText xml:space="preserve"> </w:instrText>
      </w:r>
      <w:r>
        <w:instrText xml:space="preserve">PAGEREF _Toc224142760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6899837">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"_Toc224142761" </w:instrText>
      </w:r>
      <w:r>
        <w:fldChar w:fldCharType="separate"/>
      </w:r>
      <w:r>
        <w:rPr>
          <w:rStyle w:val="32"/>
          <w:rFonts w:hint="eastAsia"/>
        </w:rPr>
        <w:t>4 机具配置与使用</w:t>
      </w:r>
      <w:r>
        <w:rPr>
          <w:rFonts w:hint="eastAsia"/>
        </w:rPr>
        <w:tab/>
      </w:r>
      <w:r>
        <w:rPr>
          <w:rFonts w:hint="eastAsia"/>
        </w:rPr>
        <w:fldChar w:fldCharType="begin"/>
      </w:r>
      <w:r>
        <w:rPr>
          <w:rFonts w:hint="eastAsia"/>
        </w:rPr>
        <w:instrText xml:space="preserve"> </w:instrText>
      </w:r>
      <w:r>
        <w:instrText xml:space="preserve">PAGEREF _Toc224142761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7A12A5B">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"_Toc224142762" </w:instrText>
      </w:r>
      <w:r>
        <w:fldChar w:fldCharType="separate"/>
      </w:r>
      <w:r>
        <w:rPr>
          <w:rStyle w:val="32"/>
          <w:rFonts w:hint="eastAsia"/>
          <w14:scene3d w14:prst="orthographicFront">
            <w14:lightRig w14:rig="threePt" w14:dir="t">
              <w14:rot w14:lat="0" w14:lon="0" w14:rev="0"/>
            </w14:lightRig>
          </w14:scene3d>
        </w:rPr>
        <w:t>4.1</w:t>
      </w:r>
      <w:r>
        <w:rPr>
          <w:rStyle w:val="32"/>
          <w:rFonts w:hint="eastAsia"/>
        </w:rPr>
        <w:t xml:space="preserve"> 秸秆粉碎还田机具</w:t>
      </w:r>
      <w:r>
        <w:rPr>
          <w:rFonts w:hint="eastAsia"/>
        </w:rPr>
        <w:tab/>
      </w:r>
      <w:r>
        <w:rPr>
          <w:rFonts w:hint="eastAsia"/>
        </w:rPr>
        <w:fldChar w:fldCharType="begin"/>
      </w:r>
      <w:r>
        <w:rPr>
          <w:rFonts w:hint="eastAsia"/>
        </w:rPr>
        <w:instrText xml:space="preserve"> </w:instrText>
      </w:r>
      <w:r>
        <w:instrText xml:space="preserve">PAGEREF _Toc224142762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CE2BDA0">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"_Toc224142763" </w:instrText>
      </w:r>
      <w:r>
        <w:fldChar w:fldCharType="separate"/>
      </w:r>
      <w:r>
        <w:rPr>
          <w:rStyle w:val="32"/>
          <w:rFonts w:hint="eastAsia"/>
          <w14:scene3d w14:prst="orthographicFront">
            <w14:lightRig w14:rig="threePt" w14:dir="t">
              <w14:rot w14:lat="0" w14:lon="0" w14:rev="0"/>
            </w14:lightRig>
          </w14:scene3d>
        </w:rPr>
        <w:t>4.2</w:t>
      </w:r>
      <w:r>
        <w:rPr>
          <w:rStyle w:val="32"/>
          <w:rFonts w:hint="eastAsia"/>
        </w:rPr>
        <w:t xml:space="preserve"> 翻耕机具</w:t>
      </w:r>
      <w:r>
        <w:rPr>
          <w:rFonts w:hint="eastAsia"/>
        </w:rPr>
        <w:tab/>
      </w:r>
      <w:r>
        <w:rPr>
          <w:rFonts w:hint="eastAsia"/>
        </w:rPr>
        <w:fldChar w:fldCharType="begin"/>
      </w:r>
      <w:r>
        <w:rPr>
          <w:rFonts w:hint="eastAsia"/>
        </w:rPr>
        <w:instrText xml:space="preserve"> </w:instrText>
      </w:r>
      <w:r>
        <w:instrText xml:space="preserve">PAGEREF _Toc224142763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6191716C">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"_Toc224142764" </w:instrText>
      </w:r>
      <w:r>
        <w:fldChar w:fldCharType="separate"/>
      </w:r>
      <w:r>
        <w:rPr>
          <w:rStyle w:val="32"/>
          <w:rFonts w:hint="eastAsia"/>
          <w14:scene3d w14:prst="orthographicFront">
            <w14:lightRig w14:rig="threePt" w14:dir="t">
              <w14:rot w14:lat="0" w14:lon="0" w14:rev="0"/>
            </w14:lightRig>
          </w14:scene3d>
        </w:rPr>
        <w:t>4.3</w:t>
      </w:r>
      <w:r>
        <w:rPr>
          <w:rStyle w:val="32"/>
          <w:rFonts w:hint="eastAsia"/>
        </w:rPr>
        <w:t xml:space="preserve"> 旋耕机具</w:t>
      </w:r>
      <w:r>
        <w:rPr>
          <w:rFonts w:hint="eastAsia"/>
        </w:rPr>
        <w:tab/>
      </w:r>
      <w:r>
        <w:rPr>
          <w:rFonts w:hint="eastAsia"/>
        </w:rPr>
        <w:fldChar w:fldCharType="begin"/>
      </w:r>
      <w:r>
        <w:rPr>
          <w:rFonts w:hint="eastAsia"/>
        </w:rPr>
        <w:instrText xml:space="preserve"> </w:instrText>
      </w:r>
      <w:r>
        <w:instrText xml:space="preserve">PAGEREF _Toc224142764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23B93552">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"_Toc224142765" </w:instrText>
      </w:r>
      <w:r>
        <w:fldChar w:fldCharType="separate"/>
      </w:r>
      <w:r>
        <w:rPr>
          <w:rStyle w:val="32"/>
          <w:rFonts w:hint="eastAsia"/>
          <w14:scene3d w14:prst="orthographicFront">
            <w14:lightRig w14:rig="threePt" w14:dir="t">
              <w14:rot w14:lat="0" w14:lon="0" w14:rev="0"/>
            </w14:lightRig>
          </w14:scene3d>
        </w:rPr>
        <w:t>4.4</w:t>
      </w:r>
      <w:r>
        <w:rPr>
          <w:rStyle w:val="32"/>
          <w:rFonts w:hint="eastAsia"/>
        </w:rPr>
        <w:t xml:space="preserve"> 搅浆机具</w:t>
      </w:r>
      <w:r>
        <w:rPr>
          <w:rFonts w:hint="eastAsia"/>
        </w:rPr>
        <w:tab/>
      </w:r>
      <w:r>
        <w:rPr>
          <w:rFonts w:hint="eastAsia"/>
        </w:rPr>
        <w:fldChar w:fldCharType="begin"/>
      </w:r>
      <w:r>
        <w:rPr>
          <w:rFonts w:hint="eastAsia"/>
        </w:rPr>
        <w:instrText xml:space="preserve"> </w:instrText>
      </w:r>
      <w:r>
        <w:instrText xml:space="preserve">PAGEREF _Toc224142765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133F52A6">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"_Toc224142766" </w:instrText>
      </w:r>
      <w:r>
        <w:fldChar w:fldCharType="separate"/>
      </w:r>
      <w:r>
        <w:rPr>
          <w:rStyle w:val="32"/>
          <w:rFonts w:hint="eastAsia"/>
          <w14:scene3d w14:prst="orthographicFront">
            <w14:lightRig w14:rig="threePt" w14:dir="t">
              <w14:rot w14:lat="0" w14:lon="0" w14:rev="0"/>
            </w14:lightRig>
          </w14:scene3d>
        </w:rPr>
        <w:t>4.5</w:t>
      </w:r>
      <w:r>
        <w:rPr>
          <w:rStyle w:val="32"/>
          <w:rFonts w:hint="eastAsia"/>
        </w:rPr>
        <w:t xml:space="preserve"> 动力农机</w:t>
      </w:r>
      <w:r>
        <w:rPr>
          <w:rFonts w:hint="eastAsia"/>
        </w:rPr>
        <w:tab/>
      </w:r>
      <w:r>
        <w:rPr>
          <w:rFonts w:hint="eastAsia"/>
        </w:rPr>
        <w:fldChar w:fldCharType="begin"/>
      </w:r>
      <w:r>
        <w:rPr>
          <w:rFonts w:hint="eastAsia"/>
        </w:rPr>
        <w:instrText xml:space="preserve"> </w:instrText>
      </w:r>
      <w:r>
        <w:instrText xml:space="preserve">PAGEREF _Toc224142766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7F526532">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"_Toc224142767" </w:instrText>
      </w:r>
      <w:r>
        <w:fldChar w:fldCharType="separate"/>
      </w:r>
      <w:r>
        <w:rPr>
          <w:rStyle w:val="32"/>
          <w:rFonts w:hint="eastAsia"/>
        </w:rPr>
        <w:t>5</w:t>
      </w:r>
      <w:r>
        <w:rPr>
          <w:rStyle w:val="32"/>
          <w:rFonts w:hint="eastAsia" w:ascii="Times New Roman"/>
        </w:rPr>
        <w:t xml:space="preserve"> 作业流程与作业质量</w:t>
      </w:r>
      <w:r>
        <w:rPr>
          <w:rFonts w:hint="eastAsia"/>
        </w:rPr>
        <w:tab/>
      </w:r>
      <w:r>
        <w:rPr>
          <w:rFonts w:hint="eastAsia"/>
        </w:rPr>
        <w:fldChar w:fldCharType="begin"/>
      </w:r>
      <w:r>
        <w:rPr>
          <w:rFonts w:hint="eastAsia"/>
        </w:rPr>
        <w:instrText xml:space="preserve"> </w:instrText>
      </w:r>
      <w:r>
        <w:instrText xml:space="preserve">PAGEREF _Toc224142767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17012687">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"_Toc224142768" </w:instrText>
      </w:r>
      <w:r>
        <w:fldChar w:fldCharType="separate"/>
      </w:r>
      <w:r>
        <w:rPr>
          <w:rStyle w:val="32"/>
          <w:rFonts w:hint="eastAsia"/>
          <w14:scene3d w14:prst="orthographicFront">
            <w14:lightRig w14:rig="threePt" w14:dir="t">
              <w14:rot w14:lat="0" w14:lon="0" w14:rev="0"/>
            </w14:lightRig>
          </w14:scene3d>
        </w:rPr>
        <w:t>5.1</w:t>
      </w:r>
      <w:r>
        <w:rPr>
          <w:rStyle w:val="32"/>
          <w:rFonts w:hint="eastAsia" w:ascii="Times New Roman"/>
        </w:rPr>
        <w:t xml:space="preserve"> 秸秆粉碎</w:t>
      </w:r>
      <w:r>
        <w:rPr>
          <w:rFonts w:hint="eastAsia"/>
        </w:rPr>
        <w:tab/>
      </w:r>
      <w:r>
        <w:rPr>
          <w:rFonts w:hint="eastAsia"/>
        </w:rPr>
        <w:fldChar w:fldCharType="begin"/>
      </w:r>
      <w:r>
        <w:rPr>
          <w:rFonts w:hint="eastAsia"/>
        </w:rPr>
        <w:instrText xml:space="preserve"> </w:instrText>
      </w:r>
      <w:r>
        <w:instrText xml:space="preserve">PAGEREF _Toc224142768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222FCA28">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"_Toc224142769" </w:instrText>
      </w:r>
      <w:r>
        <w:fldChar w:fldCharType="separate"/>
      </w:r>
      <w:r>
        <w:rPr>
          <w:rStyle w:val="32"/>
          <w:rFonts w:hint="eastAsia"/>
          <w14:scene3d w14:prst="orthographicFront">
            <w14:lightRig w14:rig="threePt" w14:dir="t">
              <w14:rot w14:lat="0" w14:lon="0" w14:rev="0"/>
            </w14:lightRig>
          </w14:scene3d>
        </w:rPr>
        <w:t>5.2</w:t>
      </w:r>
      <w:r>
        <w:rPr>
          <w:rStyle w:val="32"/>
          <w:rFonts w:hint="eastAsia" w:ascii="Times New Roman"/>
        </w:rPr>
        <w:t xml:space="preserve"> 秸秆还田</w:t>
      </w:r>
      <w:r>
        <w:rPr>
          <w:rFonts w:hint="eastAsia"/>
        </w:rPr>
        <w:tab/>
      </w:r>
      <w:r>
        <w:rPr>
          <w:rFonts w:hint="eastAsia"/>
        </w:rPr>
        <w:fldChar w:fldCharType="begin"/>
      </w:r>
      <w:r>
        <w:rPr>
          <w:rFonts w:hint="eastAsia"/>
        </w:rPr>
        <w:instrText xml:space="preserve"> </w:instrText>
      </w:r>
      <w:r>
        <w:instrText xml:space="preserve">PAGEREF _Toc224142769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1E6B3474">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"_Toc224142770" </w:instrText>
      </w:r>
      <w:r>
        <w:fldChar w:fldCharType="separate"/>
      </w:r>
      <w:r>
        <w:rPr>
          <w:rStyle w:val="32"/>
          <w:rFonts w:hint="eastAsia"/>
          <w14:scene3d w14:prst="orthographicFront">
            <w14:lightRig w14:rig="threePt" w14:dir="t">
              <w14:rot w14:lat="0" w14:lon="0" w14:rev="0"/>
            </w14:lightRig>
          </w14:scene3d>
        </w:rPr>
        <w:t>5.3</w:t>
      </w:r>
      <w:r>
        <w:rPr>
          <w:rStyle w:val="32"/>
          <w:rFonts w:hint="eastAsia" w:ascii="Times New Roman"/>
        </w:rPr>
        <w:t xml:space="preserve"> 搅浆平地作业</w:t>
      </w:r>
      <w:r>
        <w:rPr>
          <w:rFonts w:hint="eastAsia"/>
        </w:rPr>
        <w:tab/>
      </w:r>
      <w:r>
        <w:rPr>
          <w:rFonts w:hint="eastAsia"/>
        </w:rPr>
        <w:fldChar w:fldCharType="begin"/>
      </w:r>
      <w:r>
        <w:rPr>
          <w:rFonts w:hint="eastAsia"/>
        </w:rPr>
        <w:instrText xml:space="preserve"> </w:instrText>
      </w:r>
      <w:r>
        <w:instrText xml:space="preserve">PAGEREF _Toc224142770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11C80A67">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"_Toc224142771" </w:instrText>
      </w:r>
      <w:r>
        <w:fldChar w:fldCharType="separate"/>
      </w:r>
      <w:r>
        <w:rPr>
          <w:rStyle w:val="32"/>
          <w:rFonts w:hint="eastAsia"/>
        </w:rPr>
        <w:t>6</w:t>
      </w:r>
      <w:r>
        <w:rPr>
          <w:rStyle w:val="32"/>
          <w:rFonts w:hint="eastAsia" w:ascii="Times New Roman"/>
        </w:rPr>
        <w:t xml:space="preserve"> 水分管理</w:t>
      </w:r>
      <w:r>
        <w:rPr>
          <w:rFonts w:hint="eastAsia"/>
        </w:rPr>
        <w:tab/>
      </w:r>
      <w:r>
        <w:rPr>
          <w:rFonts w:hint="eastAsia"/>
        </w:rPr>
        <w:fldChar w:fldCharType="begin"/>
      </w:r>
      <w:r>
        <w:rPr>
          <w:rFonts w:hint="eastAsia"/>
        </w:rPr>
        <w:instrText xml:space="preserve"> </w:instrText>
      </w:r>
      <w:r>
        <w:instrText xml:space="preserve">PAGEREF _Toc224142771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4243D71A">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"_Toc224142772" </w:instrText>
      </w:r>
      <w:r>
        <w:fldChar w:fldCharType="separate"/>
      </w:r>
      <w:r>
        <w:rPr>
          <w:rStyle w:val="32"/>
          <w:rFonts w:hint="eastAsia"/>
        </w:rPr>
        <w:t>7</w:t>
      </w:r>
      <w:r>
        <w:rPr>
          <w:rStyle w:val="32"/>
          <w:rFonts w:hint="eastAsia" w:ascii="Times New Roman"/>
        </w:rPr>
        <w:t xml:space="preserve"> 施肥</w:t>
      </w:r>
      <w:r>
        <w:rPr>
          <w:rFonts w:hint="eastAsia"/>
        </w:rPr>
        <w:tab/>
      </w:r>
      <w:r>
        <w:rPr>
          <w:rFonts w:hint="eastAsia"/>
        </w:rPr>
        <w:fldChar w:fldCharType="begin"/>
      </w:r>
      <w:r>
        <w:rPr>
          <w:rFonts w:hint="eastAsia"/>
        </w:rPr>
        <w:instrText xml:space="preserve"> </w:instrText>
      </w:r>
      <w:r>
        <w:instrText xml:space="preserve">PAGEREF _Toc224142772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38A8B390">
      <w:pPr>
        <w:pStyle w:val="91"/>
        <w:spacing w:after="360"/>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2"/>
    <w:p w14:paraId="1AA8F6BE">
      <w:pPr>
        <w:pStyle w:val="89"/>
        <w:spacing w:before="900" w:after="360"/>
      </w:pPr>
      <w:bookmarkStart w:id="33" w:name="_Toc224142757"/>
      <w:bookmarkStart w:id="34" w:name="BookMark2"/>
      <w:r>
        <w:rPr>
          <w:rFonts w:hint="eastAsia"/>
          <w:spacing w:val="320"/>
        </w:rPr>
        <w:t>前</w:t>
      </w:r>
      <w:r>
        <w:rPr>
          <w:rFonts w:hint="eastAsia"/>
        </w:rPr>
        <w:t>言</w:t>
      </w:r>
      <w:bookmarkEnd w:id="23"/>
      <w:bookmarkEnd w:id="24"/>
      <w:bookmarkEnd w:id="25"/>
      <w:bookmarkEnd w:id="26"/>
      <w:bookmarkEnd w:id="27"/>
      <w:bookmarkEnd w:id="28"/>
      <w:bookmarkEnd w:id="29"/>
      <w:bookmarkEnd w:id="30"/>
      <w:bookmarkEnd w:id="31"/>
      <w:bookmarkEnd w:id="32"/>
      <w:bookmarkEnd w:id="33"/>
    </w:p>
    <w:p w14:paraId="13D52454">
      <w:pPr>
        <w:pStyle w:val="56"/>
        <w:ind w:firstLine="420"/>
      </w:pPr>
      <w:r>
        <w:rPr>
          <w:rFonts w:hint="eastAsia"/>
        </w:rPr>
        <w:t>本文件按照GB/T 1.1-2020《标准化工作导则  第1部分：标准化文件的结构和起草规则》的规定起草。</w:t>
      </w:r>
    </w:p>
    <w:p w14:paraId="372934C7">
      <w:pPr>
        <w:pStyle w:val="56"/>
        <w:ind w:firstLine="420"/>
      </w:pPr>
      <w:r>
        <w:rPr>
          <w:rFonts w:hint="eastAsia"/>
        </w:rPr>
        <w:t>请注意本文件的某些内容可能涉及专利。本文件的发布机构不承担识别专利的责任。</w:t>
      </w:r>
    </w:p>
    <w:p w14:paraId="4668ABD9">
      <w:pPr>
        <w:pStyle w:val="230"/>
        <w:rPr>
          <w:color w:val="000000"/>
        </w:rPr>
      </w:pPr>
      <w:r>
        <w:rPr>
          <w:rFonts w:hint="eastAsia"/>
          <w:color w:val="000000"/>
        </w:rPr>
        <w:t>本文件</w:t>
      </w:r>
      <w:r>
        <w:rPr>
          <w:color w:val="000000"/>
        </w:rPr>
        <w:t>由农业</w:t>
      </w:r>
      <w:r>
        <w:rPr>
          <w:rFonts w:hint="eastAsia"/>
          <w:color w:val="000000"/>
        </w:rPr>
        <w:t>农村</w:t>
      </w:r>
      <w:r>
        <w:rPr>
          <w:color w:val="000000"/>
        </w:rPr>
        <w:t>部</w:t>
      </w:r>
      <w:r>
        <w:rPr>
          <w:rFonts w:hint="eastAsia"/>
          <w:color w:val="000000"/>
        </w:rPr>
        <w:t>科学技术司</w:t>
      </w:r>
      <w:r>
        <w:rPr>
          <w:color w:val="000000"/>
        </w:rPr>
        <w:t>提出</w:t>
      </w:r>
      <w:r>
        <w:rPr>
          <w:rFonts w:hint="eastAsia"/>
          <w:color w:val="000000"/>
        </w:rPr>
        <w:t>。</w:t>
      </w:r>
    </w:p>
    <w:p w14:paraId="38958DB5">
      <w:pPr>
        <w:pStyle w:val="230"/>
        <w:rPr>
          <w:color w:val="000000"/>
        </w:rPr>
      </w:pPr>
      <w:r>
        <w:rPr>
          <w:rFonts w:hint="eastAsia"/>
          <w:color w:val="000000"/>
        </w:rPr>
        <w:t>本文件由农业农村部农业资源环境标准化技术委员会</w:t>
      </w:r>
      <w:r>
        <w:rPr>
          <w:color w:val="000000"/>
        </w:rPr>
        <w:t>归口。</w:t>
      </w:r>
    </w:p>
    <w:p w14:paraId="5C6A257B">
      <w:pPr>
        <w:pStyle w:val="230"/>
        <w:rPr>
          <w:color w:val="000000"/>
        </w:rPr>
      </w:pPr>
      <w:r>
        <w:rPr>
          <w:rFonts w:hint="eastAsia"/>
          <w:color w:val="000000"/>
        </w:rPr>
        <w:t>本标准起草单位：</w:t>
      </w:r>
      <w:r>
        <w:rPr>
          <w:rFonts w:hint="eastAsia"/>
        </w:rPr>
        <w:t>*******</w:t>
      </w:r>
    </w:p>
    <w:p w14:paraId="6F2CB985">
      <w:pPr>
        <w:pStyle w:val="230"/>
        <w:rPr>
          <w:color w:val="000000"/>
        </w:rPr>
      </w:pPr>
      <w:r>
        <w:rPr>
          <w:rFonts w:hint="eastAsia"/>
          <w:color w:val="000000"/>
        </w:rPr>
        <w:t>本标准主要起草人：</w:t>
      </w:r>
      <w:r>
        <w:rPr>
          <w:rFonts w:hint="eastAsia"/>
        </w:rPr>
        <w:t>*******</w:t>
      </w:r>
    </w:p>
    <w:p w14:paraId="134719AD">
      <w:pPr>
        <w:pStyle w:val="56"/>
        <w:ind w:firstLine="420"/>
      </w:pPr>
    </w:p>
    <w:p w14:paraId="29B0CFDA">
      <w:pPr>
        <w:pStyle w:val="56"/>
        <w:ind w:firstLine="420"/>
      </w:pPr>
    </w:p>
    <w:p w14:paraId="7F22950A">
      <w:pPr>
        <w:pStyle w:val="56"/>
        <w:ind w:firstLine="420"/>
        <w:sectPr>
          <w:pgSz w:w="11906" w:h="16838"/>
          <w:pgMar w:top="1928" w:right="1134" w:bottom="1134" w:left="1134" w:header="1418" w:footer="1134" w:gutter="284"/>
          <w:pgNumType w:fmt="upperRoman"/>
          <w:cols w:space="425" w:num="1"/>
          <w:formProt w:val="0"/>
          <w:docGrid w:linePitch="312" w:charSpace="0"/>
        </w:sectPr>
      </w:pPr>
    </w:p>
    <w:bookmarkEnd w:id="34"/>
    <w:p w14:paraId="6CBC9F56">
      <w:pPr>
        <w:spacing w:line="20" w:lineRule="exact"/>
        <w:jc w:val="center"/>
        <w:rPr>
          <w:rFonts w:hint="eastAsia" w:ascii="黑体" w:hAnsi="黑体" w:eastAsia="黑体"/>
          <w:sz w:val="32"/>
          <w:szCs w:val="32"/>
        </w:rPr>
      </w:pPr>
      <w:bookmarkStart w:id="35" w:name="BookMark4"/>
    </w:p>
    <w:p w14:paraId="1B398614">
      <w:pPr>
        <w:spacing w:line="20" w:lineRule="exact"/>
        <w:jc w:val="center"/>
        <w:rPr>
          <w:rFonts w:hint="eastAsia" w:ascii="黑体" w:hAnsi="黑体" w:eastAsia="黑体"/>
          <w:sz w:val="32"/>
          <w:szCs w:val="32"/>
        </w:rPr>
      </w:pPr>
    </w:p>
    <w:sdt>
      <w:sdtPr>
        <w:tag w:val="NEW_STAND_NAME"/>
        <w:id w:val="595910757"/>
        <w:lock w:val="sdtLocked"/>
        <w:placeholder>
          <w:docPart w:val="7776D44066CE457CB363178B1E127DED"/>
        </w:placeholder>
      </w:sdtPr>
      <w:sdtContent>
        <w:p w14:paraId="27FF5519">
          <w:pPr>
            <w:pStyle w:val="177"/>
            <w:spacing w:before="2" w:beforeLines="1" w:after="2" w:afterLines="1"/>
            <w:rPr>
              <w:rFonts w:hint="eastAsia"/>
            </w:rPr>
          </w:pPr>
          <w:bookmarkStart w:id="36" w:name="NEW_STAND_NAME"/>
          <w:r>
            <w:rPr>
              <w:rFonts w:hint="eastAsia"/>
            </w:rPr>
            <w:t>水稻秸秆还田技术规范</w:t>
          </w:r>
        </w:p>
        <w:p w14:paraId="1838957D">
          <w:pPr>
            <w:pStyle w:val="177"/>
            <w:spacing w:before="2" w:beforeLines="1" w:after="680"/>
            <w:rPr>
              <w:rFonts w:hint="eastAsia"/>
            </w:rPr>
          </w:pPr>
          <w:r>
            <w:rPr>
              <w:rFonts w:hint="eastAsia"/>
            </w:rPr>
            <w:t>第1部分：北方单季稻</w:t>
          </w:r>
        </w:p>
      </w:sdtContent>
    </w:sdt>
    <w:bookmarkEnd w:id="36"/>
    <w:p w14:paraId="4DCB9E1F">
      <w:pPr>
        <w:pStyle w:val="104"/>
        <w:spacing w:before="240" w:after="240"/>
      </w:pPr>
      <w:bookmarkStart w:id="37" w:name="_Toc26986771"/>
      <w:bookmarkStart w:id="38" w:name="_Toc182760244"/>
      <w:bookmarkStart w:id="39" w:name="_Toc182762566"/>
      <w:bookmarkStart w:id="40" w:name="_Toc26718930"/>
      <w:bookmarkStart w:id="41" w:name="_Toc97195091"/>
      <w:bookmarkStart w:id="42" w:name="_Toc182775643"/>
      <w:bookmarkStart w:id="43" w:name="_Toc182776190"/>
      <w:bookmarkStart w:id="44" w:name="_Toc182761916"/>
      <w:bookmarkStart w:id="45" w:name="_Toc26648465"/>
      <w:bookmarkStart w:id="46" w:name="_Toc17233333"/>
      <w:bookmarkStart w:id="47" w:name="_Toc17233325"/>
      <w:bookmarkStart w:id="48" w:name="_Toc24884211"/>
      <w:bookmarkStart w:id="49" w:name="_Toc24884218"/>
      <w:bookmarkStart w:id="50" w:name="_Toc26986530"/>
      <w:bookmarkStart w:id="51" w:name="_Toc182761887"/>
      <w:bookmarkStart w:id="52" w:name="_Toc182834161"/>
      <w:bookmarkStart w:id="53" w:name="_Toc220422270"/>
      <w:bookmarkStart w:id="54" w:name="_Toc224142758"/>
      <w:bookmarkStart w:id="55" w:name="_Toc182830538"/>
      <w:bookmarkStart w:id="56" w:name="_Toc220415069"/>
      <w:r>
        <w:rPr>
          <w:rFonts w:hint="eastAsia"/>
        </w:rPr>
        <w:t>范围</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5582B454">
      <w:pPr>
        <w:widowControl/>
        <w:ind w:firstLine="420" w:firstLineChars="200"/>
        <w:jc w:val="left"/>
      </w:pPr>
      <w:bookmarkStart w:id="57" w:name="_Toc26648466"/>
      <w:bookmarkStart w:id="58" w:name="_Toc24884212"/>
      <w:bookmarkStart w:id="59" w:name="_Toc17233334"/>
      <w:bookmarkStart w:id="60" w:name="_Toc24884219"/>
      <w:bookmarkStart w:id="61" w:name="_Toc17233326"/>
      <w:r>
        <w:rPr>
          <w:rFonts w:hint="eastAsia" w:ascii="宋体" w:hAnsi="宋体" w:cs="宋体"/>
          <w:color w:val="000000"/>
          <w:kern w:val="0"/>
          <w:lang w:bidi="ar"/>
        </w:rPr>
        <w:t>本文件规定了北方单季稻秸秆还田技术规范的机具配置与使用、作业流程与作业质量、水分管理和施肥。</w:t>
      </w:r>
    </w:p>
    <w:p w14:paraId="124CE990">
      <w:pPr>
        <w:widowControl/>
        <w:ind w:firstLine="420" w:firstLineChars="200"/>
        <w:jc w:val="left"/>
      </w:pPr>
      <w:r>
        <w:rPr>
          <w:rFonts w:hint="eastAsia" w:ascii="宋体" w:hAnsi="宋体" w:cs="宋体"/>
          <w:color w:val="000000"/>
          <w:kern w:val="0"/>
          <w:lang w:bidi="ar"/>
        </w:rPr>
        <w:t>本文件适用于北方单季稻秸秆还田。</w:t>
      </w:r>
    </w:p>
    <w:p w14:paraId="2BA8F422">
      <w:pPr>
        <w:pStyle w:val="104"/>
        <w:spacing w:before="240" w:after="240"/>
      </w:pPr>
      <w:bookmarkStart w:id="62" w:name="_Toc26986772"/>
      <w:bookmarkStart w:id="63" w:name="_Toc26718931"/>
      <w:bookmarkStart w:id="64" w:name="_Toc97195092"/>
      <w:bookmarkStart w:id="65" w:name="_Toc182760245"/>
      <w:bookmarkStart w:id="66" w:name="_Toc26986531"/>
      <w:bookmarkStart w:id="67" w:name="_Toc182830539"/>
      <w:bookmarkStart w:id="68" w:name="_Toc182775644"/>
      <w:bookmarkStart w:id="69" w:name="_Toc220422271"/>
      <w:bookmarkStart w:id="70" w:name="_Toc182762567"/>
      <w:bookmarkStart w:id="71" w:name="_Toc182761888"/>
      <w:bookmarkStart w:id="72" w:name="_Toc182834162"/>
      <w:bookmarkStart w:id="73" w:name="_Toc224142759"/>
      <w:bookmarkStart w:id="74" w:name="_Toc220415070"/>
      <w:bookmarkStart w:id="75" w:name="_Toc182761917"/>
      <w:bookmarkStart w:id="76" w:name="_Toc182776191"/>
      <w:r>
        <w:rPr>
          <w:rFonts w:hint="eastAsia"/>
        </w:rPr>
        <w:t>规范性引用文件</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sdt>
      <w:sdtPr>
        <w:rPr>
          <w:rFonts w:hint="eastAsia"/>
        </w:rPr>
        <w:id w:val="715848253"/>
        <w:placeholder>
          <w:docPart w:val="60ABD6F63B8C4D0BA94A58A36B704CF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BAA8662">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4D9581B">
      <w:pPr>
        <w:tabs>
          <w:tab w:val="left" w:pos="900"/>
        </w:tabs>
        <w:spacing w:line="240" w:lineRule="auto"/>
        <w:ind w:firstLine="420" w:firstLineChars="200"/>
        <w:rPr>
          <w:rFonts w:ascii="Times New Roman" w:hAnsi="Times New Roman"/>
        </w:rPr>
      </w:pPr>
      <w:r>
        <w:rPr>
          <w:rFonts w:ascii="Times New Roman" w:hAnsi="Times New Roman"/>
        </w:rPr>
        <w:t>GB/T 5668  旋耕机</w:t>
      </w:r>
    </w:p>
    <w:p w14:paraId="10F7DB9A">
      <w:pPr>
        <w:tabs>
          <w:tab w:val="left" w:pos="900"/>
        </w:tabs>
        <w:spacing w:line="240" w:lineRule="auto"/>
        <w:ind w:firstLine="420" w:firstLineChars="200"/>
        <w:rPr>
          <w:rFonts w:ascii="Times New Roman" w:hAnsi="Times New Roman"/>
        </w:rPr>
      </w:pPr>
      <w:r>
        <w:rPr>
          <w:rFonts w:ascii="Times New Roman" w:hAnsi="Times New Roman"/>
        </w:rPr>
        <w:t>GB/T 14225  铧式犁</w:t>
      </w:r>
    </w:p>
    <w:p w14:paraId="7BD44FA6">
      <w:pPr>
        <w:tabs>
          <w:tab w:val="left" w:pos="900"/>
        </w:tabs>
        <w:spacing w:line="240" w:lineRule="auto"/>
        <w:ind w:firstLine="420" w:firstLineChars="200"/>
        <w:rPr>
          <w:rFonts w:ascii="Times New Roman" w:hAnsi="Times New Roman"/>
        </w:rPr>
      </w:pPr>
      <w:r>
        <w:rPr>
          <w:rFonts w:ascii="Times New Roman" w:hAnsi="Times New Roman"/>
        </w:rPr>
        <w:t xml:space="preserve">GB/T </w:t>
      </w:r>
      <w:r>
        <w:rPr>
          <w:rFonts w:hint="eastAsia" w:ascii="Times New Roman" w:hAnsi="Times New Roman"/>
        </w:rPr>
        <w:t>15370</w:t>
      </w:r>
      <w:r>
        <w:rPr>
          <w:rFonts w:ascii="Times New Roman" w:hAnsi="Times New Roman"/>
        </w:rPr>
        <w:t xml:space="preserve">  </w:t>
      </w:r>
      <w:r>
        <w:rPr>
          <w:rFonts w:hint="eastAsia" w:ascii="Times New Roman" w:hAnsi="Times New Roman"/>
        </w:rPr>
        <w:t>农业拖拉机  通用技术条件</w:t>
      </w:r>
    </w:p>
    <w:p w14:paraId="4174ED72">
      <w:pPr>
        <w:tabs>
          <w:tab w:val="left" w:pos="900"/>
        </w:tabs>
        <w:spacing w:line="240" w:lineRule="auto"/>
        <w:ind w:firstLine="420" w:firstLineChars="200"/>
        <w:rPr>
          <w:rFonts w:ascii="Times New Roman" w:hAnsi="Times New Roman"/>
        </w:rPr>
      </w:pPr>
      <w:r>
        <w:rPr>
          <w:rFonts w:ascii="Times New Roman" w:hAnsi="Times New Roman"/>
        </w:rPr>
        <w:t>GB/T 24685  水田平地施肥搅浆机</w:t>
      </w:r>
    </w:p>
    <w:p w14:paraId="03867675">
      <w:pPr>
        <w:tabs>
          <w:tab w:val="left" w:pos="900"/>
        </w:tabs>
        <w:spacing w:line="240" w:lineRule="auto"/>
        <w:ind w:firstLine="420" w:firstLineChars="200"/>
        <w:rPr>
          <w:rFonts w:ascii="Times New Roman" w:hAnsi="Times New Roman"/>
        </w:rPr>
      </w:pPr>
      <w:r>
        <w:rPr>
          <w:rFonts w:ascii="Times New Roman" w:hAnsi="Times New Roman"/>
        </w:rPr>
        <w:t>NY/T 496  肥料合理使用准则  通则</w:t>
      </w:r>
    </w:p>
    <w:p w14:paraId="275AD22F">
      <w:pPr>
        <w:tabs>
          <w:tab w:val="left" w:pos="900"/>
        </w:tabs>
        <w:spacing w:line="240" w:lineRule="auto"/>
        <w:ind w:firstLine="420" w:firstLineChars="200"/>
        <w:rPr>
          <w:rFonts w:ascii="Times New Roman" w:hAnsi="Times New Roman"/>
        </w:rPr>
      </w:pPr>
      <w:bookmarkStart w:id="77" w:name="OLE_LINK1"/>
      <w:r>
        <w:rPr>
          <w:rFonts w:ascii="Times New Roman" w:hAnsi="Times New Roman"/>
        </w:rPr>
        <w:t>NY/T 499  旋耕机  作业质量</w:t>
      </w:r>
    </w:p>
    <w:p w14:paraId="27F222C3">
      <w:pPr>
        <w:tabs>
          <w:tab w:val="left" w:pos="900"/>
        </w:tabs>
        <w:spacing w:line="240" w:lineRule="auto"/>
        <w:ind w:firstLine="420" w:firstLineChars="200"/>
        <w:rPr>
          <w:rFonts w:ascii="Times New Roman" w:hAnsi="Times New Roman"/>
        </w:rPr>
      </w:pPr>
      <w:bookmarkStart w:id="78" w:name="OLE_LINK3"/>
      <w:r>
        <w:rPr>
          <w:rFonts w:ascii="Times New Roman" w:hAnsi="Times New Roman"/>
        </w:rPr>
        <w:t>NY/T 500</w:t>
      </w:r>
      <w:bookmarkEnd w:id="78"/>
      <w:r>
        <w:rPr>
          <w:rFonts w:ascii="Times New Roman" w:hAnsi="Times New Roman"/>
        </w:rPr>
        <w:t xml:space="preserve">  秸秆粉碎还田机  作业质量</w:t>
      </w:r>
    </w:p>
    <w:bookmarkEnd w:id="77"/>
    <w:p w14:paraId="003F85B6">
      <w:pPr>
        <w:tabs>
          <w:tab w:val="left" w:pos="900"/>
        </w:tabs>
        <w:spacing w:line="240" w:lineRule="auto"/>
        <w:ind w:firstLine="420" w:firstLineChars="200"/>
        <w:rPr>
          <w:rFonts w:ascii="Times New Roman" w:hAnsi="Times New Roman"/>
        </w:rPr>
      </w:pPr>
      <w:r>
        <w:rPr>
          <w:rFonts w:ascii="Times New Roman" w:hAnsi="Times New Roman"/>
        </w:rPr>
        <w:t>NY/T 501  水田耕整机  作业质量</w:t>
      </w:r>
    </w:p>
    <w:p w14:paraId="491520D8">
      <w:pPr>
        <w:tabs>
          <w:tab w:val="left" w:pos="900"/>
        </w:tabs>
        <w:spacing w:line="240" w:lineRule="auto"/>
        <w:ind w:firstLine="420" w:firstLineChars="200"/>
        <w:rPr>
          <w:rFonts w:ascii="Times New Roman" w:hAnsi="Times New Roman"/>
        </w:rPr>
      </w:pPr>
      <w:r>
        <w:rPr>
          <w:rFonts w:ascii="Times New Roman" w:hAnsi="Times New Roman"/>
        </w:rPr>
        <w:t>NY/T 742  铧式犁  作业质量</w:t>
      </w:r>
    </w:p>
    <w:p w14:paraId="6FB5830E">
      <w:pPr>
        <w:tabs>
          <w:tab w:val="left" w:pos="900"/>
        </w:tabs>
        <w:spacing w:line="240" w:lineRule="auto"/>
        <w:ind w:firstLine="420" w:firstLineChars="200"/>
        <w:rPr>
          <w:rFonts w:ascii="Times New Roman" w:hAnsi="Times New Roman"/>
        </w:rPr>
      </w:pPr>
      <w:r>
        <w:rPr>
          <w:rFonts w:hint="eastAsia" w:ascii="Times New Roman" w:hAnsi="Times New Roman"/>
        </w:rPr>
        <w:t>NY/T 995  谷物联合收割机  作业质量</w:t>
      </w:r>
    </w:p>
    <w:p w14:paraId="5100D5F2">
      <w:pPr>
        <w:tabs>
          <w:tab w:val="left" w:pos="900"/>
        </w:tabs>
        <w:spacing w:line="240" w:lineRule="auto"/>
        <w:ind w:firstLine="420" w:firstLineChars="200"/>
        <w:rPr>
          <w:rFonts w:ascii="Times New Roman" w:hAnsi="Times New Roman"/>
        </w:rPr>
      </w:pPr>
      <w:r>
        <w:rPr>
          <w:rFonts w:ascii="Times New Roman" w:hAnsi="Times New Roman"/>
        </w:rPr>
        <w:t>NY/T 1004  秸秆粉碎还田机  质量评价技术规范</w:t>
      </w:r>
    </w:p>
    <w:p w14:paraId="4A99D71C">
      <w:pPr>
        <w:pStyle w:val="104"/>
        <w:spacing w:before="240" w:after="240"/>
      </w:pPr>
      <w:bookmarkStart w:id="79" w:name="_Toc182761918"/>
      <w:bookmarkStart w:id="80" w:name="_Toc182775645"/>
      <w:bookmarkStart w:id="81" w:name="_Toc182776192"/>
      <w:bookmarkStart w:id="82" w:name="_Toc182830540"/>
      <w:bookmarkStart w:id="83" w:name="_Toc182762568"/>
      <w:bookmarkStart w:id="84" w:name="_Toc220422272"/>
      <w:bookmarkStart w:id="85" w:name="_Toc224142760"/>
      <w:bookmarkStart w:id="86" w:name="_Toc182834163"/>
      <w:bookmarkStart w:id="87" w:name="_Toc220415071"/>
      <w:bookmarkStart w:id="88" w:name="_Toc97195093"/>
      <w:bookmarkStart w:id="89" w:name="_Toc182760246"/>
      <w:bookmarkStart w:id="90" w:name="_Toc182761889"/>
      <w:r>
        <w:rPr>
          <w:rFonts w:hint="eastAsia"/>
          <w:szCs w:val="21"/>
        </w:rPr>
        <w:t>术语和定义</w:t>
      </w:r>
      <w:bookmarkEnd w:id="79"/>
      <w:bookmarkEnd w:id="80"/>
      <w:bookmarkEnd w:id="81"/>
      <w:bookmarkEnd w:id="82"/>
      <w:bookmarkEnd w:id="83"/>
      <w:bookmarkEnd w:id="84"/>
      <w:bookmarkEnd w:id="85"/>
      <w:bookmarkEnd w:id="86"/>
      <w:bookmarkEnd w:id="87"/>
      <w:bookmarkEnd w:id="88"/>
      <w:bookmarkEnd w:id="89"/>
      <w:bookmarkEnd w:id="90"/>
    </w:p>
    <w:sdt>
      <w:sdtPr>
        <w:id w:val="-1909835108"/>
        <w:placeholder>
          <w:docPart w:val="419E4B97DBDE422DADD9108C07DDF0D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ADE2272">
          <w:pPr>
            <w:pStyle w:val="56"/>
            <w:ind w:firstLine="420"/>
          </w:pPr>
          <w:bookmarkStart w:id="91" w:name="_Toc26986532"/>
          <w:bookmarkEnd w:id="91"/>
          <w:r>
            <w:t>下列术语和定义适用于本文件。</w:t>
          </w:r>
        </w:p>
      </w:sdtContent>
    </w:sdt>
    <w:p w14:paraId="5E438A8C">
      <w:pPr>
        <w:pStyle w:val="223"/>
        <w:ind w:left="420" w:hanging="420" w:hangingChars="200"/>
        <w:rPr>
          <w:rFonts w:hint="eastAsia" w:ascii="黑体" w:hAnsi="黑体" w:eastAsia="黑体"/>
        </w:rPr>
      </w:pPr>
      <w:r>
        <w:br w:type="textWrapping"/>
      </w:r>
      <w:r>
        <w:rPr>
          <w:rFonts w:hint="eastAsia" w:ascii="黑体" w:hAnsi="黑体" w:eastAsia="黑体"/>
        </w:rPr>
        <w:t>翻埋还田  s</w:t>
      </w:r>
      <w:r>
        <w:rPr>
          <w:rFonts w:ascii="黑体" w:hAnsi="黑体" w:eastAsia="黑体"/>
        </w:rPr>
        <w:t>traw incorporation by ploughing</w:t>
      </w:r>
    </w:p>
    <w:p w14:paraId="448429E6">
      <w:pPr>
        <w:pStyle w:val="56"/>
        <w:ind w:firstLine="420"/>
      </w:pPr>
      <w:r>
        <w:rPr>
          <w:rFonts w:hint="eastAsia"/>
        </w:rPr>
        <w:t>秸秆经粉碎后均匀抛撒覆盖于地表，采用铧式犁将秸秆翻埋到土壤中的还田方式。</w:t>
      </w:r>
    </w:p>
    <w:p w14:paraId="09B705BA">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旋耕还田  s</w:t>
      </w:r>
      <w:r>
        <w:rPr>
          <w:rFonts w:ascii="黑体" w:hAnsi="黑体" w:eastAsia="黑体"/>
        </w:rPr>
        <w:t>traw incorporation by rotary tillage</w:t>
      </w:r>
    </w:p>
    <w:p w14:paraId="76F10BA3">
      <w:pPr>
        <w:pStyle w:val="56"/>
        <w:ind w:firstLine="420"/>
      </w:pPr>
      <w:r>
        <w:rPr>
          <w:rFonts w:hint="eastAsia"/>
        </w:rPr>
        <w:t>秸秆经粉碎后均匀抛撒覆盖于地表，采用旋耕机将秸秆混拌到土壤中的还田方式。</w:t>
      </w:r>
    </w:p>
    <w:p w14:paraId="3E1607B6">
      <w:pPr>
        <w:pStyle w:val="223"/>
        <w:ind w:left="420" w:hanging="420" w:hangingChars="200"/>
        <w:rPr>
          <w:rFonts w:hint="eastAsia" w:ascii="黑体" w:hAnsi="黑体" w:eastAsia="黑体"/>
        </w:rPr>
      </w:pPr>
      <w:r>
        <w:br w:type="textWrapping"/>
      </w:r>
      <w:r>
        <w:rPr>
          <w:rFonts w:hint="eastAsia" w:ascii="黑体" w:hAnsi="黑体" w:eastAsia="黑体"/>
        </w:rPr>
        <w:t>搅浆还田  s</w:t>
      </w:r>
      <w:r>
        <w:rPr>
          <w:rFonts w:ascii="黑体" w:hAnsi="黑体" w:eastAsia="黑体"/>
        </w:rPr>
        <w:t xml:space="preserve">traw incorporation </w:t>
      </w:r>
      <w:r>
        <w:rPr>
          <w:rFonts w:hint="eastAsia" w:ascii="黑体" w:hAnsi="黑体" w:eastAsia="黑体"/>
        </w:rPr>
        <w:t>by</w:t>
      </w:r>
      <w:r>
        <w:rPr>
          <w:rFonts w:ascii="黑体" w:hAnsi="黑体" w:eastAsia="黑体"/>
        </w:rPr>
        <w:t xml:space="preserve"> puddling</w:t>
      </w:r>
    </w:p>
    <w:p w14:paraId="37BC68B2">
      <w:pPr>
        <w:pStyle w:val="56"/>
        <w:ind w:firstLine="420"/>
      </w:pPr>
      <w:bookmarkStart w:id="92" w:name="OLE_LINK5"/>
      <w:r>
        <w:t>秸秆</w:t>
      </w:r>
      <w:r>
        <w:rPr>
          <w:rFonts w:hint="eastAsia"/>
        </w:rPr>
        <w:t>经</w:t>
      </w:r>
      <w:r>
        <w:t>粉碎</w:t>
      </w:r>
      <w:r>
        <w:rPr>
          <w:rFonts w:hint="eastAsia"/>
        </w:rPr>
        <w:t>后</w:t>
      </w:r>
      <w:r>
        <w:t>均匀</w:t>
      </w:r>
      <w:r>
        <w:rPr>
          <w:rFonts w:hint="eastAsia"/>
        </w:rPr>
        <w:t>抛撒</w:t>
      </w:r>
      <w:r>
        <w:t>覆盖</w:t>
      </w:r>
      <w:r>
        <w:rPr>
          <w:rFonts w:hint="eastAsia"/>
        </w:rPr>
        <w:t>于</w:t>
      </w:r>
      <w:r>
        <w:t>地表，</w:t>
      </w:r>
      <w:r>
        <w:rPr>
          <w:rFonts w:hint="eastAsia"/>
        </w:rPr>
        <w:t>直接灌水泡田，采用水田平地搅浆机进行搅浆平地作业，将秸秆混拌到土壤中的还田方式。</w:t>
      </w:r>
      <w:bookmarkEnd w:id="92"/>
    </w:p>
    <w:p w14:paraId="1858557E">
      <w:pPr>
        <w:pStyle w:val="104"/>
        <w:spacing w:before="240" w:after="240"/>
        <w:rPr>
          <w:szCs w:val="21"/>
        </w:rPr>
      </w:pPr>
      <w:bookmarkStart w:id="93" w:name="_Toc182760247"/>
      <w:bookmarkStart w:id="94" w:name="_Toc182761919"/>
      <w:bookmarkStart w:id="95" w:name="_Toc182761890"/>
      <w:bookmarkStart w:id="96" w:name="_Toc182834164"/>
      <w:bookmarkStart w:id="97" w:name="_Toc182776193"/>
      <w:bookmarkStart w:id="98" w:name="_Toc182762569"/>
      <w:bookmarkStart w:id="99" w:name="_Toc182830541"/>
      <w:bookmarkStart w:id="100" w:name="_Toc220415072"/>
      <w:bookmarkStart w:id="101" w:name="_Toc182775646"/>
      <w:bookmarkStart w:id="102" w:name="_Toc220422273"/>
      <w:bookmarkStart w:id="103" w:name="_Toc224142761"/>
      <w:r>
        <w:rPr>
          <w:rFonts w:hint="eastAsia"/>
          <w:szCs w:val="21"/>
        </w:rPr>
        <w:t>机具配置与使用</w:t>
      </w:r>
      <w:bookmarkEnd w:id="93"/>
      <w:bookmarkEnd w:id="94"/>
      <w:bookmarkEnd w:id="95"/>
      <w:bookmarkEnd w:id="96"/>
      <w:bookmarkEnd w:id="97"/>
      <w:bookmarkEnd w:id="98"/>
      <w:bookmarkEnd w:id="99"/>
      <w:bookmarkEnd w:id="100"/>
      <w:bookmarkEnd w:id="101"/>
      <w:bookmarkEnd w:id="102"/>
      <w:bookmarkEnd w:id="103"/>
    </w:p>
    <w:p w14:paraId="0FD47E32">
      <w:pPr>
        <w:pStyle w:val="105"/>
        <w:spacing w:before="120" w:after="120"/>
      </w:pPr>
      <w:bookmarkStart w:id="104" w:name="_Toc182762570"/>
      <w:bookmarkStart w:id="105" w:name="_Toc182830542"/>
      <w:bookmarkStart w:id="106" w:name="_Toc182775647"/>
      <w:bookmarkStart w:id="107" w:name="_Toc182776194"/>
      <w:bookmarkStart w:id="108" w:name="_Toc224142762"/>
      <w:bookmarkStart w:id="109" w:name="_Toc220415073"/>
      <w:bookmarkStart w:id="110" w:name="_Toc182834165"/>
      <w:bookmarkStart w:id="111" w:name="_Toc220422274"/>
      <w:r>
        <w:rPr>
          <w:rFonts w:hint="eastAsia"/>
        </w:rPr>
        <w:t>秸秆粉碎还田</w:t>
      </w:r>
      <w:bookmarkEnd w:id="104"/>
      <w:bookmarkEnd w:id="105"/>
      <w:bookmarkEnd w:id="106"/>
      <w:bookmarkEnd w:id="107"/>
      <w:r>
        <w:rPr>
          <w:rFonts w:hint="eastAsia"/>
        </w:rPr>
        <w:t>机具</w:t>
      </w:r>
      <w:bookmarkEnd w:id="108"/>
      <w:bookmarkEnd w:id="109"/>
      <w:bookmarkEnd w:id="110"/>
      <w:bookmarkEnd w:id="111"/>
    </w:p>
    <w:p w14:paraId="65F9F936">
      <w:pPr>
        <w:pStyle w:val="56"/>
        <w:ind w:firstLine="420"/>
      </w:pPr>
      <w:r>
        <w:rPr>
          <w:rFonts w:hint="eastAsia"/>
        </w:rPr>
        <w:t>采用具有秸秆粉碎、抛撒功能的谷物联合收割机或秸秆粉碎还田机，谷物联合收割机的选用应符合NY/T 995的规定，秸秆粉碎还田机的选用应符合</w:t>
      </w:r>
      <w:bookmarkStart w:id="112" w:name="OLE_LINK2"/>
      <w:r>
        <w:rPr>
          <w:rFonts w:hint="eastAsia"/>
        </w:rPr>
        <w:t>NY/T 1004</w:t>
      </w:r>
      <w:bookmarkEnd w:id="112"/>
      <w:r>
        <w:rPr>
          <w:rFonts w:hint="eastAsia"/>
        </w:rPr>
        <w:t>的规定。</w:t>
      </w:r>
    </w:p>
    <w:p w14:paraId="41DA7D89">
      <w:pPr>
        <w:pStyle w:val="105"/>
        <w:spacing w:before="120" w:after="120"/>
      </w:pPr>
      <w:bookmarkStart w:id="113" w:name="_Toc182762571"/>
      <w:bookmarkStart w:id="114" w:name="_Toc182775648"/>
      <w:bookmarkStart w:id="115" w:name="_Toc182776195"/>
      <w:bookmarkStart w:id="116" w:name="_Toc182830543"/>
      <w:bookmarkStart w:id="117" w:name="_Toc182834166"/>
      <w:bookmarkStart w:id="118" w:name="_Toc220415074"/>
      <w:bookmarkStart w:id="119" w:name="_Toc220422275"/>
      <w:bookmarkStart w:id="120" w:name="_Toc224142763"/>
      <w:r>
        <w:rPr>
          <w:rFonts w:hint="eastAsia"/>
        </w:rPr>
        <w:t>翻</w:t>
      </w:r>
      <w:bookmarkEnd w:id="113"/>
      <w:bookmarkEnd w:id="114"/>
      <w:bookmarkEnd w:id="115"/>
      <w:bookmarkEnd w:id="116"/>
      <w:bookmarkEnd w:id="117"/>
      <w:bookmarkEnd w:id="118"/>
      <w:bookmarkEnd w:id="119"/>
      <w:r>
        <w:rPr>
          <w:rFonts w:hint="eastAsia"/>
        </w:rPr>
        <w:t>耕机具</w:t>
      </w:r>
      <w:bookmarkEnd w:id="120"/>
    </w:p>
    <w:p w14:paraId="760EC057">
      <w:pPr>
        <w:pStyle w:val="56"/>
        <w:ind w:firstLine="420"/>
      </w:pPr>
      <w:r>
        <w:rPr>
          <w:rFonts w:hint="eastAsia"/>
        </w:rPr>
        <w:t>与牵引拖拉机配套的铧式犁，铧式犁的选用应符合</w:t>
      </w:r>
      <w:r>
        <w:rPr>
          <w:rFonts w:hAnsi="宋体"/>
        </w:rPr>
        <w:t>GB/T 14225</w:t>
      </w:r>
      <w:r>
        <w:rPr>
          <w:rFonts w:hint="eastAsia" w:hAnsi="宋体"/>
        </w:rPr>
        <w:t>的规定。</w:t>
      </w:r>
    </w:p>
    <w:p w14:paraId="3D8104BD">
      <w:pPr>
        <w:pStyle w:val="105"/>
        <w:spacing w:before="120" w:after="120"/>
      </w:pPr>
      <w:bookmarkStart w:id="121" w:name="_Toc182762573"/>
      <w:bookmarkStart w:id="122" w:name="_Toc182775649"/>
      <w:bookmarkStart w:id="123" w:name="_Toc182776196"/>
      <w:bookmarkStart w:id="124" w:name="_Toc220415075"/>
      <w:bookmarkStart w:id="125" w:name="_Toc182830544"/>
      <w:bookmarkStart w:id="126" w:name="_Toc182834167"/>
      <w:bookmarkStart w:id="127" w:name="_Toc220422276"/>
      <w:bookmarkStart w:id="128" w:name="_Toc224142764"/>
      <w:r>
        <w:rPr>
          <w:rFonts w:hint="eastAsia"/>
        </w:rPr>
        <w:t>旋耕</w:t>
      </w:r>
      <w:bookmarkEnd w:id="121"/>
      <w:bookmarkEnd w:id="122"/>
      <w:bookmarkEnd w:id="123"/>
      <w:bookmarkEnd w:id="124"/>
      <w:bookmarkEnd w:id="125"/>
      <w:bookmarkEnd w:id="126"/>
      <w:bookmarkEnd w:id="127"/>
      <w:r>
        <w:rPr>
          <w:rFonts w:hint="eastAsia"/>
        </w:rPr>
        <w:t>机具</w:t>
      </w:r>
      <w:bookmarkEnd w:id="128"/>
    </w:p>
    <w:p w14:paraId="199FA466">
      <w:pPr>
        <w:pStyle w:val="56"/>
        <w:ind w:firstLine="420"/>
      </w:pPr>
      <w:r>
        <w:rPr>
          <w:rFonts w:hint="eastAsia"/>
        </w:rPr>
        <w:t>与牵引拖拉机配套的旋耕机，旋耕机的选用应符合</w:t>
      </w:r>
      <w:r>
        <w:rPr>
          <w:rFonts w:hAnsi="宋体"/>
        </w:rPr>
        <w:t>GB/T 5668</w:t>
      </w:r>
      <w:r>
        <w:rPr>
          <w:rFonts w:hint="eastAsia" w:hAnsi="宋体"/>
        </w:rPr>
        <w:t>的规定。</w:t>
      </w:r>
    </w:p>
    <w:p w14:paraId="737593AF">
      <w:pPr>
        <w:pStyle w:val="105"/>
        <w:spacing w:before="120" w:after="120"/>
      </w:pPr>
      <w:bookmarkStart w:id="129" w:name="_Toc182775650"/>
      <w:bookmarkStart w:id="130" w:name="_Toc182830545"/>
      <w:bookmarkStart w:id="131" w:name="_Toc182834168"/>
      <w:bookmarkStart w:id="132" w:name="_Toc220415076"/>
      <w:bookmarkStart w:id="133" w:name="_Toc220422277"/>
      <w:bookmarkStart w:id="134" w:name="_Toc182776197"/>
      <w:bookmarkStart w:id="135" w:name="_Toc224142765"/>
      <w:r>
        <w:rPr>
          <w:rFonts w:hint="eastAsia"/>
        </w:rPr>
        <w:t>搅浆</w:t>
      </w:r>
      <w:bookmarkEnd w:id="129"/>
      <w:bookmarkEnd w:id="130"/>
      <w:bookmarkEnd w:id="131"/>
      <w:bookmarkEnd w:id="132"/>
      <w:bookmarkEnd w:id="133"/>
      <w:bookmarkEnd w:id="134"/>
      <w:r>
        <w:rPr>
          <w:rFonts w:hint="eastAsia"/>
        </w:rPr>
        <w:t>机具</w:t>
      </w:r>
      <w:bookmarkEnd w:id="135"/>
    </w:p>
    <w:p w14:paraId="00AFA8A6">
      <w:pPr>
        <w:pStyle w:val="56"/>
        <w:ind w:firstLine="420"/>
      </w:pPr>
      <w:r>
        <w:rPr>
          <w:rFonts w:hint="eastAsia"/>
        </w:rPr>
        <w:t>与牵引拖拉机配套的</w:t>
      </w:r>
      <w:r>
        <w:rPr>
          <w:rFonts w:hint="eastAsia" w:hAnsi="宋体"/>
        </w:rPr>
        <w:t>水田平地搅浆机，水田平地搅浆机的选用应符合GB/T 24685的规定。</w:t>
      </w:r>
    </w:p>
    <w:p w14:paraId="4E44053C">
      <w:pPr>
        <w:pStyle w:val="105"/>
        <w:spacing w:before="120" w:after="120"/>
      </w:pPr>
      <w:bookmarkStart w:id="136" w:name="_Toc182775651"/>
      <w:bookmarkStart w:id="137" w:name="_Toc182776198"/>
      <w:bookmarkStart w:id="138" w:name="_Toc182830546"/>
      <w:bookmarkStart w:id="139" w:name="_Toc224142766"/>
      <w:bookmarkStart w:id="140" w:name="_Toc220422278"/>
      <w:bookmarkStart w:id="141" w:name="_Toc182834169"/>
      <w:bookmarkStart w:id="142" w:name="_Toc220415077"/>
      <w:r>
        <w:rPr>
          <w:rFonts w:hint="eastAsia"/>
        </w:rPr>
        <w:t>动力农机</w:t>
      </w:r>
      <w:bookmarkEnd w:id="136"/>
      <w:bookmarkEnd w:id="137"/>
      <w:bookmarkEnd w:id="138"/>
      <w:bookmarkEnd w:id="139"/>
      <w:bookmarkEnd w:id="140"/>
      <w:bookmarkEnd w:id="141"/>
      <w:bookmarkEnd w:id="142"/>
    </w:p>
    <w:p w14:paraId="7EF845FF">
      <w:pPr>
        <w:pStyle w:val="56"/>
        <w:ind w:firstLine="420"/>
      </w:pPr>
      <w:r>
        <w:rPr>
          <w:rFonts w:hint="eastAsia"/>
        </w:rPr>
        <w:t>与整地农具所需动力相配套的轮式或履带式拖拉机，拖拉机的选用应符合</w:t>
      </w:r>
      <w:r>
        <w:rPr>
          <w:rFonts w:hAnsi="宋体"/>
        </w:rPr>
        <w:t xml:space="preserve">GB/T </w:t>
      </w:r>
      <w:r>
        <w:rPr>
          <w:rFonts w:hint="eastAsia" w:hAnsi="宋体"/>
        </w:rPr>
        <w:t>15370</w:t>
      </w:r>
      <w:r>
        <w:rPr>
          <w:rFonts w:hint="eastAsia" w:ascii="Times New Roman"/>
        </w:rPr>
        <w:t>的规定。</w:t>
      </w:r>
    </w:p>
    <w:p w14:paraId="50951593">
      <w:pPr>
        <w:pStyle w:val="104"/>
        <w:spacing w:before="240" w:after="240"/>
        <w:rPr>
          <w:rFonts w:ascii="Times New Roman"/>
          <w:szCs w:val="21"/>
        </w:rPr>
      </w:pPr>
      <w:bookmarkStart w:id="143" w:name="_Toc182830548"/>
      <w:bookmarkStart w:id="144" w:name="_Toc182775653"/>
      <w:bookmarkStart w:id="145" w:name="_Toc182776200"/>
      <w:bookmarkStart w:id="146" w:name="_Toc182834171"/>
      <w:bookmarkStart w:id="147" w:name="_Toc224142767"/>
      <w:bookmarkStart w:id="148" w:name="_Toc220415079"/>
      <w:bookmarkStart w:id="149" w:name="_Toc220422280"/>
      <w:r>
        <w:rPr>
          <w:rFonts w:ascii="Times New Roman"/>
          <w:szCs w:val="21"/>
        </w:rPr>
        <w:t>作业流程与作业质量</w:t>
      </w:r>
      <w:bookmarkEnd w:id="143"/>
      <w:bookmarkEnd w:id="144"/>
      <w:bookmarkEnd w:id="145"/>
      <w:bookmarkEnd w:id="146"/>
      <w:bookmarkEnd w:id="147"/>
      <w:bookmarkEnd w:id="148"/>
      <w:bookmarkEnd w:id="149"/>
    </w:p>
    <w:p w14:paraId="02697B21">
      <w:pPr>
        <w:pStyle w:val="105"/>
        <w:spacing w:before="120" w:after="120"/>
        <w:rPr>
          <w:rFonts w:ascii="Times New Roman"/>
        </w:rPr>
      </w:pPr>
      <w:bookmarkStart w:id="150" w:name="_Toc182776201"/>
      <w:bookmarkStart w:id="151" w:name="_Toc220422281"/>
      <w:bookmarkStart w:id="152" w:name="_Toc182834172"/>
      <w:bookmarkStart w:id="153" w:name="_Toc182762576"/>
      <w:bookmarkStart w:id="154" w:name="_Toc182775654"/>
      <w:bookmarkStart w:id="155" w:name="_Toc182830549"/>
      <w:bookmarkStart w:id="156" w:name="_Toc220415080"/>
      <w:bookmarkStart w:id="157" w:name="_Toc224142768"/>
      <w:r>
        <w:rPr>
          <w:rFonts w:ascii="Times New Roman"/>
        </w:rPr>
        <w:t>秸秆粉碎</w:t>
      </w:r>
      <w:bookmarkEnd w:id="150"/>
      <w:bookmarkEnd w:id="151"/>
      <w:bookmarkEnd w:id="152"/>
      <w:bookmarkEnd w:id="153"/>
      <w:bookmarkEnd w:id="154"/>
      <w:bookmarkEnd w:id="155"/>
      <w:bookmarkEnd w:id="156"/>
      <w:bookmarkEnd w:id="157"/>
    </w:p>
    <w:p w14:paraId="23A5427C">
      <w:pPr>
        <w:pStyle w:val="56"/>
        <w:ind w:firstLine="420"/>
        <w:rPr>
          <w:rFonts w:ascii="Times New Roman"/>
          <w:kern w:val="2"/>
          <w:szCs w:val="24"/>
        </w:rPr>
      </w:pPr>
      <w:r>
        <w:rPr>
          <w:rFonts w:hint="eastAsia" w:ascii="Times New Roman"/>
        </w:rPr>
        <w:t>宜在秋季水稻收获时同步进行。</w:t>
      </w:r>
      <w:r>
        <w:rPr>
          <w:rFonts w:ascii="Times New Roman"/>
        </w:rPr>
        <w:t>秸秆切碎长度≤10 cm，</w:t>
      </w:r>
      <w:r>
        <w:rPr>
          <w:rFonts w:hint="eastAsia" w:ascii="Times New Roman"/>
        </w:rPr>
        <w:t>留</w:t>
      </w:r>
      <w:r>
        <w:rPr>
          <w:rFonts w:ascii="Times New Roman"/>
        </w:rPr>
        <w:t>茬高度≤10 cm，秸秆粉碎长度及留茬高度不合格率≤10 %；抛撒均匀、无堆积，抛撒不均匀率≤10 %。</w:t>
      </w:r>
      <w:bookmarkStart w:id="158" w:name="_Hlk182773710"/>
      <w:r>
        <w:rPr>
          <w:rFonts w:ascii="Times New Roman"/>
          <w:kern w:val="2"/>
          <w:szCs w:val="24"/>
        </w:rPr>
        <w:t>其它作业质量应符合NY/T 500的规定。</w:t>
      </w:r>
      <w:bookmarkEnd w:id="158"/>
    </w:p>
    <w:p w14:paraId="68890DB2">
      <w:pPr>
        <w:pStyle w:val="105"/>
        <w:spacing w:before="120" w:after="120"/>
        <w:rPr>
          <w:rFonts w:ascii="Times New Roman"/>
        </w:rPr>
      </w:pPr>
      <w:bookmarkStart w:id="159" w:name="_Toc220415081"/>
      <w:bookmarkStart w:id="160" w:name="_Toc220422282"/>
      <w:bookmarkStart w:id="161" w:name="_Toc224142769"/>
      <w:r>
        <w:rPr>
          <w:rFonts w:ascii="Times New Roman"/>
        </w:rPr>
        <w:t>秸秆还田</w:t>
      </w:r>
      <w:bookmarkEnd w:id="159"/>
      <w:bookmarkEnd w:id="160"/>
      <w:bookmarkEnd w:id="161"/>
    </w:p>
    <w:p w14:paraId="395138BA">
      <w:pPr>
        <w:pStyle w:val="65"/>
        <w:spacing w:before="120" w:after="120"/>
        <w:rPr>
          <w:rFonts w:ascii="Times New Roman"/>
        </w:rPr>
      </w:pPr>
      <w:bookmarkStart w:id="162" w:name="_Toc182775655"/>
      <w:bookmarkStart w:id="163" w:name="_Toc182776202"/>
      <w:bookmarkStart w:id="164" w:name="_Toc182762577"/>
      <w:bookmarkStart w:id="165" w:name="_Toc182830550"/>
      <w:bookmarkStart w:id="166" w:name="_Toc182834173"/>
      <w:r>
        <w:rPr>
          <w:rFonts w:ascii="Times New Roman"/>
        </w:rPr>
        <w:t>翻埋还田</w:t>
      </w:r>
      <w:bookmarkEnd w:id="162"/>
      <w:bookmarkEnd w:id="163"/>
      <w:bookmarkEnd w:id="164"/>
      <w:bookmarkEnd w:id="165"/>
      <w:bookmarkEnd w:id="166"/>
    </w:p>
    <w:p w14:paraId="40DA1914">
      <w:pPr>
        <w:pStyle w:val="56"/>
        <w:ind w:firstLine="420"/>
        <w:rPr>
          <w:rFonts w:ascii="Times New Roman"/>
        </w:rPr>
      </w:pPr>
      <w:r>
        <w:rPr>
          <w:rFonts w:ascii="Times New Roman"/>
        </w:rPr>
        <w:t>土壤质地为黏土，耕层较深厚、地块较大且连片的区域，宜开展秸秆翻埋还田作业。</w:t>
      </w:r>
      <w:r>
        <w:rPr>
          <w:rFonts w:hint="eastAsia"/>
        </w:rPr>
        <w:t>应在秋季土壤封冻前完成。</w:t>
      </w:r>
      <w:r>
        <w:rPr>
          <w:rFonts w:ascii="Times New Roman"/>
        </w:rPr>
        <w:t>秸秆粉碎后采用铧式犁及时翻地，作业耕深20 cm～25 cm、耕深稳定性变异系数≤10 %、立垡和回垡率≤5 %、漏耕率≤2.5 %、重耕率≤5 %，地表秸秆残留量≤200 g/m</w:t>
      </w:r>
      <w:r>
        <w:rPr>
          <w:rFonts w:ascii="Times New Roman"/>
          <w:vertAlign w:val="superscript"/>
        </w:rPr>
        <w:t>2</w:t>
      </w:r>
      <w:r>
        <w:rPr>
          <w:rFonts w:ascii="Times New Roman"/>
        </w:rPr>
        <w:t>，水田池边翻地整齐。</w:t>
      </w:r>
      <w:r>
        <w:rPr>
          <w:rFonts w:ascii="Times New Roman"/>
          <w:kern w:val="2"/>
          <w:szCs w:val="24"/>
        </w:rPr>
        <w:t>其它作业质量应符合</w:t>
      </w:r>
      <w:r>
        <w:rPr>
          <w:rFonts w:hint="eastAsia" w:ascii="Times New Roman"/>
          <w:kern w:val="2"/>
          <w:szCs w:val="24"/>
        </w:rPr>
        <w:t>N</w:t>
      </w:r>
      <w:r>
        <w:rPr>
          <w:rFonts w:ascii="Times New Roman"/>
          <w:kern w:val="2"/>
          <w:szCs w:val="24"/>
        </w:rPr>
        <w:t>Y/T 501</w:t>
      </w:r>
      <w:r>
        <w:rPr>
          <w:rFonts w:hint="eastAsia" w:ascii="Times New Roman"/>
          <w:kern w:val="2"/>
          <w:szCs w:val="24"/>
        </w:rPr>
        <w:t>和</w:t>
      </w:r>
      <w:r>
        <w:rPr>
          <w:rFonts w:ascii="Times New Roman"/>
        </w:rPr>
        <w:t>NY/T 742</w:t>
      </w:r>
      <w:r>
        <w:rPr>
          <w:rFonts w:ascii="Times New Roman"/>
          <w:kern w:val="2"/>
          <w:szCs w:val="24"/>
        </w:rPr>
        <w:t>的规定。</w:t>
      </w:r>
    </w:p>
    <w:p w14:paraId="198C071B">
      <w:pPr>
        <w:pStyle w:val="65"/>
        <w:spacing w:before="120" w:after="120"/>
        <w:rPr>
          <w:rFonts w:ascii="Times New Roman"/>
        </w:rPr>
      </w:pPr>
      <w:bookmarkStart w:id="167" w:name="_Toc182762578"/>
      <w:bookmarkStart w:id="168" w:name="_Toc182830551"/>
      <w:bookmarkStart w:id="169" w:name="_Toc182775656"/>
      <w:bookmarkStart w:id="170" w:name="_Toc182834174"/>
      <w:bookmarkStart w:id="171" w:name="_Toc182776203"/>
      <w:r>
        <w:rPr>
          <w:rFonts w:ascii="Times New Roman"/>
        </w:rPr>
        <w:t>旋耕还田</w:t>
      </w:r>
      <w:bookmarkEnd w:id="167"/>
      <w:bookmarkEnd w:id="168"/>
      <w:bookmarkEnd w:id="169"/>
      <w:bookmarkEnd w:id="170"/>
      <w:bookmarkEnd w:id="171"/>
    </w:p>
    <w:p w14:paraId="2BF9675C">
      <w:pPr>
        <w:pStyle w:val="56"/>
        <w:ind w:firstLine="420"/>
        <w:rPr>
          <w:rFonts w:ascii="Times New Roman"/>
          <w:kern w:val="2"/>
          <w:szCs w:val="24"/>
        </w:rPr>
      </w:pPr>
      <w:r>
        <w:rPr>
          <w:rFonts w:ascii="Times New Roman"/>
        </w:rPr>
        <w:t>土壤质地为壤土、轻黏土或地块较小、零散的田块，宜开展秸秆旋耕还田作业。</w:t>
      </w:r>
      <w:r>
        <w:rPr>
          <w:rFonts w:hint="eastAsia" w:ascii="Times New Roman"/>
        </w:rPr>
        <w:t>宜在秋季完成，也可在翌年春季耕层化冻18 cm以上时进行。</w:t>
      </w:r>
      <w:r>
        <w:rPr>
          <w:rFonts w:ascii="Times New Roman"/>
        </w:rPr>
        <w:t>秸秆粉碎后采用旋耕机进行旋耕，作业时土壤含水率≤30 %，旋耕深度15 cm～18 cm，碎土率</w:t>
      </w:r>
      <w:bookmarkStart w:id="172" w:name="OLE_LINK4"/>
      <w:r>
        <w:rPr>
          <w:rFonts w:ascii="Times New Roman"/>
        </w:rPr>
        <w:t>≥</w:t>
      </w:r>
      <w:bookmarkEnd w:id="172"/>
      <w:r>
        <w:rPr>
          <w:rFonts w:hint="eastAsia" w:ascii="Times New Roman"/>
        </w:rPr>
        <w:t>60</w:t>
      </w:r>
      <w:r>
        <w:rPr>
          <w:rFonts w:ascii="Times New Roman"/>
        </w:rPr>
        <w:t xml:space="preserve"> %，漏耕率≤2.5 %、重耕率≤5 %，地表秸秆残留量≤</w:t>
      </w:r>
      <w:r>
        <w:rPr>
          <w:rFonts w:hint="eastAsia" w:ascii="Times New Roman"/>
        </w:rPr>
        <w:t>2</w:t>
      </w:r>
      <w:r>
        <w:rPr>
          <w:rFonts w:ascii="Times New Roman"/>
        </w:rPr>
        <w:t>00 g/m</w:t>
      </w:r>
      <w:r>
        <w:rPr>
          <w:rFonts w:ascii="Times New Roman"/>
          <w:vertAlign w:val="superscript"/>
        </w:rPr>
        <w:t>2</w:t>
      </w:r>
      <w:r>
        <w:rPr>
          <w:rFonts w:ascii="Times New Roman"/>
        </w:rPr>
        <w:t>，</w:t>
      </w:r>
      <w:r>
        <w:rPr>
          <w:rFonts w:hint="eastAsia" w:ascii="Times New Roman"/>
        </w:rPr>
        <w:t>旋耕后地表平整度</w:t>
      </w:r>
      <w:r>
        <w:rPr>
          <w:rFonts w:ascii="Times New Roman"/>
        </w:rPr>
        <w:t>≤</w:t>
      </w:r>
      <w:r>
        <w:rPr>
          <w:rFonts w:hint="eastAsia" w:ascii="Times New Roman"/>
        </w:rPr>
        <w:t>4 cm，</w:t>
      </w:r>
      <w:r>
        <w:rPr>
          <w:rFonts w:ascii="Times New Roman"/>
        </w:rPr>
        <w:t>水田池边旋耕整齐。</w:t>
      </w:r>
      <w:r>
        <w:rPr>
          <w:rFonts w:ascii="Times New Roman"/>
          <w:kern w:val="2"/>
          <w:szCs w:val="24"/>
        </w:rPr>
        <w:t>其它作业质量应符合</w:t>
      </w:r>
      <w:r>
        <w:rPr>
          <w:rFonts w:ascii="Times New Roman"/>
        </w:rPr>
        <w:t>NY/T 499</w:t>
      </w:r>
      <w:r>
        <w:rPr>
          <w:rFonts w:ascii="Times New Roman"/>
          <w:kern w:val="2"/>
          <w:szCs w:val="24"/>
        </w:rPr>
        <w:t>的规定。</w:t>
      </w:r>
    </w:p>
    <w:p w14:paraId="4EC78C42">
      <w:pPr>
        <w:pStyle w:val="65"/>
        <w:spacing w:before="120" w:after="120"/>
        <w:rPr>
          <w:rFonts w:ascii="Times New Roman"/>
        </w:rPr>
      </w:pPr>
      <w:r>
        <w:rPr>
          <w:rFonts w:ascii="Times New Roman"/>
        </w:rPr>
        <w:t>搅浆还田</w:t>
      </w:r>
    </w:p>
    <w:p w14:paraId="4D008BC6">
      <w:pPr>
        <w:pStyle w:val="56"/>
        <w:ind w:firstLine="420"/>
        <w:rPr>
          <w:rFonts w:ascii="Times New Roman"/>
        </w:rPr>
      </w:pPr>
      <w:bookmarkStart w:id="173" w:name="OLE_LINK6"/>
      <w:r>
        <w:rPr>
          <w:rFonts w:ascii="Times New Roman"/>
        </w:rPr>
        <w:t>土壤含水量较大或仍有水层，不能进行旱整地的地块，宜开展搅浆还田作业。</w:t>
      </w:r>
      <w:r>
        <w:rPr>
          <w:rFonts w:hint="eastAsia" w:ascii="Times New Roman"/>
        </w:rPr>
        <w:t>宜在翌年春季完成，也可在当年秋季进行。</w:t>
      </w:r>
      <w:r>
        <w:rPr>
          <w:rFonts w:ascii="Times New Roman"/>
        </w:rPr>
        <w:t>收获后或翌年春季耕层化冻10 cm以上时，灌水泡田3 d～5 d。搅浆作业时以田间水层深度3 cm左右为宜，作业深度≥10 cm、深度合格率≥90 %、作业后田面秸秆残留</w:t>
      </w:r>
      <w:r>
        <w:rPr>
          <w:rFonts w:hint="eastAsia" w:ascii="Times New Roman"/>
        </w:rPr>
        <w:t>率</w:t>
      </w:r>
      <w:r>
        <w:rPr>
          <w:rFonts w:ascii="Times New Roman"/>
        </w:rPr>
        <w:t>≤1</w:t>
      </w:r>
      <w:r>
        <w:rPr>
          <w:rFonts w:hint="eastAsia" w:ascii="Times New Roman"/>
        </w:rPr>
        <w:t>5</w:t>
      </w:r>
      <w:r>
        <w:rPr>
          <w:rFonts w:ascii="Times New Roman"/>
        </w:rPr>
        <w:t xml:space="preserve"> %</w:t>
      </w:r>
      <w:r>
        <w:rPr>
          <w:rFonts w:hint="eastAsia" w:ascii="Times New Roman"/>
        </w:rPr>
        <w:t>，作业后地表</w:t>
      </w:r>
      <w:r>
        <w:rPr>
          <w:rFonts w:ascii="Times New Roman"/>
        </w:rPr>
        <w:t>平整</w:t>
      </w:r>
      <w:r>
        <w:rPr>
          <w:rFonts w:hint="eastAsia" w:ascii="Times New Roman"/>
        </w:rPr>
        <w:t>度</w:t>
      </w:r>
      <w:r>
        <w:rPr>
          <w:rFonts w:ascii="Times New Roman"/>
        </w:rPr>
        <w:t>≤3 cm。</w:t>
      </w:r>
    </w:p>
    <w:bookmarkEnd w:id="173"/>
    <w:p w14:paraId="19E945B4">
      <w:pPr>
        <w:pStyle w:val="105"/>
        <w:spacing w:before="120" w:after="120"/>
        <w:rPr>
          <w:rFonts w:ascii="Times New Roman"/>
        </w:rPr>
      </w:pPr>
      <w:bookmarkStart w:id="174" w:name="_Toc182834176"/>
      <w:bookmarkStart w:id="175" w:name="_Toc220415083"/>
      <w:bookmarkStart w:id="176" w:name="_Toc220422283"/>
      <w:bookmarkStart w:id="177" w:name="_Toc224142770"/>
      <w:bookmarkStart w:id="178" w:name="_Toc182776205"/>
      <w:bookmarkStart w:id="179" w:name="_Toc182775658"/>
      <w:bookmarkStart w:id="180" w:name="_Toc182830553"/>
      <w:r>
        <w:rPr>
          <w:rFonts w:ascii="Times New Roman"/>
        </w:rPr>
        <w:t>搅浆平地作业</w:t>
      </w:r>
      <w:bookmarkEnd w:id="174"/>
      <w:bookmarkEnd w:id="175"/>
      <w:bookmarkEnd w:id="176"/>
      <w:bookmarkEnd w:id="177"/>
      <w:bookmarkEnd w:id="178"/>
      <w:bookmarkEnd w:id="179"/>
      <w:bookmarkEnd w:id="180"/>
    </w:p>
    <w:p w14:paraId="4F7C76EF">
      <w:pPr>
        <w:pStyle w:val="56"/>
        <w:ind w:firstLine="420"/>
        <w:rPr>
          <w:rFonts w:ascii="Times New Roman"/>
        </w:rPr>
      </w:pPr>
      <w:r>
        <w:rPr>
          <w:rFonts w:ascii="Times New Roman"/>
        </w:rPr>
        <w:t>水稻插秧前15 d～20 d灌水泡田，水深为垡片高度的2/3或高出土壤表面2 cm～3 cm，泡田3 d～5 d</w:t>
      </w:r>
      <w:r>
        <w:rPr>
          <w:rFonts w:hint="eastAsia" w:ascii="Times New Roman"/>
        </w:rPr>
        <w:t>。</w:t>
      </w:r>
      <w:r>
        <w:rPr>
          <w:rFonts w:ascii="Times New Roman"/>
        </w:rPr>
        <w:t>使用搅浆平地机进行搅浆整地，作业深度10 cm～12 cm</w:t>
      </w:r>
      <w:r>
        <w:rPr>
          <w:rFonts w:hint="eastAsia" w:ascii="Times New Roman"/>
        </w:rPr>
        <w:t>。</w:t>
      </w:r>
      <w:r>
        <w:rPr>
          <w:rFonts w:ascii="Times New Roman"/>
        </w:rPr>
        <w:t>作业时水深控制在1 cm～3 cm花达水状态，作业后表面不露残茬，稻田表面平整呈泥浆状，沉淀5 d～7 d天后达到待插状态。</w:t>
      </w:r>
      <w:r>
        <w:rPr>
          <w:rFonts w:ascii="Times New Roman"/>
          <w:kern w:val="2"/>
          <w:szCs w:val="24"/>
        </w:rPr>
        <w:t>其它作业质量应符合NY/T 501的规定。</w:t>
      </w:r>
    </w:p>
    <w:p w14:paraId="674EBE49">
      <w:pPr>
        <w:pStyle w:val="104"/>
        <w:spacing w:before="240" w:after="240"/>
        <w:rPr>
          <w:rFonts w:ascii="Times New Roman"/>
          <w:szCs w:val="21"/>
        </w:rPr>
      </w:pPr>
      <w:bookmarkStart w:id="181" w:name="_Toc220415084"/>
      <w:bookmarkStart w:id="182" w:name="_Toc224142771"/>
      <w:bookmarkStart w:id="183" w:name="_Toc182830554"/>
      <w:bookmarkStart w:id="184" w:name="_Toc220422284"/>
      <w:bookmarkStart w:id="185" w:name="_Toc182776206"/>
      <w:bookmarkStart w:id="186" w:name="_Toc182834177"/>
      <w:r>
        <w:rPr>
          <w:rFonts w:ascii="Times New Roman"/>
          <w:szCs w:val="21"/>
        </w:rPr>
        <w:t>水分管理</w:t>
      </w:r>
      <w:bookmarkEnd w:id="181"/>
      <w:bookmarkEnd w:id="182"/>
      <w:bookmarkEnd w:id="183"/>
      <w:bookmarkEnd w:id="184"/>
      <w:bookmarkEnd w:id="185"/>
      <w:bookmarkEnd w:id="186"/>
    </w:p>
    <w:p w14:paraId="43ECB584">
      <w:pPr>
        <w:pStyle w:val="56"/>
        <w:ind w:firstLine="420"/>
        <w:rPr>
          <w:rFonts w:ascii="Times New Roman"/>
        </w:rPr>
      </w:pPr>
      <w:r>
        <w:rPr>
          <w:rFonts w:ascii="Times New Roman"/>
        </w:rPr>
        <w:t>水稻生育期水分管理宜采用“浅-湿-干”灌溉的方法。移栽期保持1 cm～3 cm水层</w:t>
      </w:r>
      <w:r>
        <w:rPr>
          <w:rFonts w:hint="eastAsia" w:ascii="Times New Roman"/>
        </w:rPr>
        <w:t>。</w:t>
      </w:r>
      <w:r>
        <w:rPr>
          <w:rFonts w:ascii="Times New Roman"/>
        </w:rPr>
        <w:t>分蘖期田面达到花达水时开始补灌至3 cm～5 cm水层，依次循环管理</w:t>
      </w:r>
      <w:r>
        <w:rPr>
          <w:rFonts w:hint="eastAsia" w:ascii="Times New Roman"/>
        </w:rPr>
        <w:t>。亩茎蘖</w:t>
      </w:r>
      <w:r>
        <w:rPr>
          <w:rFonts w:ascii="Times New Roman"/>
        </w:rPr>
        <w:t>数达到预期</w:t>
      </w:r>
      <w:r>
        <w:rPr>
          <w:rFonts w:hint="eastAsia" w:ascii="Times New Roman"/>
        </w:rPr>
        <w:t>穗</w:t>
      </w:r>
      <w:r>
        <w:rPr>
          <w:rFonts w:ascii="Times New Roman"/>
        </w:rPr>
        <w:t>数的90%</w:t>
      </w:r>
      <w:r>
        <w:rPr>
          <w:rFonts w:hint="eastAsia" w:ascii="Times New Roman"/>
        </w:rPr>
        <w:t>左右</w:t>
      </w:r>
      <w:r>
        <w:rPr>
          <w:rFonts w:ascii="Times New Roman"/>
        </w:rPr>
        <w:t>时及时晒田，一般宜晒田3 d～7 d</w:t>
      </w:r>
      <w:r>
        <w:rPr>
          <w:rFonts w:hint="eastAsia" w:ascii="Times New Roman"/>
        </w:rPr>
        <w:t>，以土壤表面产生细微裂缝为佳</w:t>
      </w:r>
      <w:r>
        <w:rPr>
          <w:rFonts w:ascii="Times New Roman"/>
        </w:rPr>
        <w:t>，晒后恢复正常水层</w:t>
      </w:r>
      <w:r>
        <w:rPr>
          <w:rFonts w:hint="eastAsia" w:ascii="Times New Roman"/>
        </w:rPr>
        <w:t>。</w:t>
      </w:r>
      <w:r>
        <w:rPr>
          <w:rFonts w:ascii="Times New Roman"/>
        </w:rPr>
        <w:t>孕穗期保持3 cm～5 cm水层</w:t>
      </w:r>
      <w:r>
        <w:rPr>
          <w:rFonts w:hint="eastAsia" w:ascii="Times New Roman"/>
        </w:rPr>
        <w:t>。</w:t>
      </w:r>
      <w:r>
        <w:rPr>
          <w:rFonts w:ascii="Times New Roman"/>
        </w:rPr>
        <w:t>灌浆期干湿交替间歇灌溉，黄熟初期开始排水。</w:t>
      </w:r>
    </w:p>
    <w:p w14:paraId="7C91E28E">
      <w:pPr>
        <w:pStyle w:val="104"/>
        <w:spacing w:before="240" w:after="240"/>
        <w:rPr>
          <w:rFonts w:ascii="Times New Roman"/>
          <w:szCs w:val="21"/>
        </w:rPr>
      </w:pPr>
      <w:bookmarkStart w:id="187" w:name="_Toc182776207"/>
      <w:bookmarkStart w:id="188" w:name="_Toc182830555"/>
      <w:bookmarkStart w:id="189" w:name="_Toc182834178"/>
      <w:bookmarkStart w:id="190" w:name="_Toc220415085"/>
      <w:bookmarkStart w:id="191" w:name="_Toc220422285"/>
      <w:bookmarkStart w:id="192" w:name="_Toc224142772"/>
      <w:r>
        <w:rPr>
          <w:rFonts w:ascii="Times New Roman"/>
          <w:szCs w:val="21"/>
        </w:rPr>
        <w:t>施肥</w:t>
      </w:r>
      <w:bookmarkEnd w:id="187"/>
      <w:bookmarkEnd w:id="188"/>
      <w:bookmarkEnd w:id="189"/>
      <w:bookmarkEnd w:id="190"/>
      <w:bookmarkEnd w:id="191"/>
      <w:bookmarkEnd w:id="192"/>
    </w:p>
    <w:p w14:paraId="196D2C96">
      <w:pPr>
        <w:pStyle w:val="56"/>
        <w:ind w:firstLine="420"/>
        <w:rPr>
          <w:rFonts w:ascii="Times New Roman"/>
        </w:rPr>
      </w:pPr>
      <w:r>
        <w:rPr>
          <w:rFonts w:ascii="Times New Roman"/>
        </w:rPr>
        <w:t>施肥</w:t>
      </w:r>
      <w:r>
        <w:rPr>
          <w:rFonts w:hint="eastAsia" w:ascii="Times New Roman"/>
        </w:rPr>
        <w:t>时期</w:t>
      </w:r>
      <w:r>
        <w:rPr>
          <w:rFonts w:ascii="Times New Roman"/>
        </w:rPr>
        <w:t>和</w:t>
      </w:r>
      <w:r>
        <w:rPr>
          <w:rFonts w:hint="eastAsia" w:ascii="Times New Roman"/>
        </w:rPr>
        <w:t>施肥总</w:t>
      </w:r>
      <w:r>
        <w:rPr>
          <w:rFonts w:ascii="Times New Roman"/>
        </w:rPr>
        <w:t>量</w:t>
      </w:r>
      <w:r>
        <w:rPr>
          <w:rFonts w:hint="eastAsia" w:ascii="Times New Roman"/>
        </w:rPr>
        <w:t>应参考</w:t>
      </w:r>
      <w:r>
        <w:rPr>
          <w:rFonts w:ascii="Times New Roman"/>
        </w:rPr>
        <w:t>当地</w:t>
      </w:r>
      <w:r>
        <w:rPr>
          <w:rFonts w:hint="eastAsia" w:ascii="Times New Roman"/>
        </w:rPr>
        <w:t>高产稻田生产</w:t>
      </w:r>
      <w:r>
        <w:rPr>
          <w:rFonts w:ascii="Times New Roman"/>
        </w:rPr>
        <w:t>，</w:t>
      </w:r>
      <w:r>
        <w:rPr>
          <w:rFonts w:hint="eastAsia" w:ascii="Times New Roman"/>
        </w:rPr>
        <w:t>宜提高分蘖肥氮肥用量，减少穗肥氮肥用量。</w:t>
      </w:r>
      <w:r>
        <w:rPr>
          <w:rFonts w:ascii="Times New Roman"/>
        </w:rPr>
        <w:t>肥料使用应符合NY/T 496的规定。</w:t>
      </w:r>
    </w:p>
    <w:bookmarkEnd w:id="35"/>
    <w:p w14:paraId="1C19FBA1">
      <w:pPr>
        <w:pStyle w:val="56"/>
        <w:ind w:firstLine="0" w:firstLineChars="0"/>
        <w:jc w:val="center"/>
      </w:pPr>
      <w:bookmarkStart w:id="193" w:name="BookMark8"/>
      <w:r>
        <w:drawing>
          <wp:inline distT="0" distB="0" distL="0" distR="0">
            <wp:extent cx="1485900" cy="317500"/>
            <wp:effectExtent l="0" t="0" r="0" b="6350"/>
            <wp:docPr id="675528206" name="图片 3"/>
            <wp:cNvGraphicFramePr/>
            <a:graphic xmlns:a="http://schemas.openxmlformats.org/drawingml/2006/main">
              <a:graphicData uri="http://schemas.openxmlformats.org/drawingml/2006/picture">
                <pic:pic xmlns:pic="http://schemas.openxmlformats.org/drawingml/2006/picture">
                  <pic:nvPicPr>
                    <pic:cNvPr id="675528206" name="图片 3"/>
                    <pic:cNvPicPr/>
                  </pic:nvPicPr>
                  <pic:blipFill>
                    <a:blip r:embed="rId13">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93"/>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45823">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8E838">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70292">
    <w:pPr>
      <w:pStyle w:val="52"/>
    </w:pPr>
    <w:r>
      <w:fldChar w:fldCharType="begin"/>
    </w:r>
    <w:r>
      <w:instrText xml:space="preserve">PAGE   \* MERGEFORMAT</w:instrText>
    </w:r>
    <w:r>
      <w:fldChar w:fldCharType="separate"/>
    </w:r>
    <w:r>
      <w:rPr>
        <w:lang w:val="zh-CN"/>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57A01">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2DB0E">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25123">
    <w:pPr>
      <w:pStyle w:val="61"/>
      <w:rPr>
        <w:rFonts w:hint="eastAsia"/>
      </w:rPr>
    </w:pPr>
    <w:r>
      <w:fldChar w:fldCharType="begin"/>
    </w:r>
    <w:r>
      <w:instrText xml:space="preserve"> STYLEREF  标准文件_文件编号  \* MERGEFORMAT </w:instrText>
    </w:r>
    <w:r>
      <w:fldChar w:fldCharType="separate"/>
    </w:r>
    <w:r>
      <w:t>NY/T XXXXX—XXXX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CFFF1">
    <w:pPr>
      <w:pStyle w:val="18"/>
      <w:jc w:val="right"/>
    </w:pPr>
    <w:r>
      <w:fldChar w:fldCharType="begin"/>
    </w:r>
    <w:r>
      <w:instrText xml:space="preserve"> STYLEREF  标准文件_文件编号  \* MERGEFORMAT </w:instrText>
    </w:r>
    <w:r>
      <w:fldChar w:fldCharType="separate"/>
    </w:r>
    <w:r>
      <w:t>NY/T XXXXX—XXXX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1843"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attachedTemplate r:id="rId1"/>
  <w:documentProtection w:edit="forms" w:enforcement="1" w:cryptProviderType="rsaAES" w:cryptAlgorithmClass="hash" w:cryptAlgorithmType="typeAny" w:cryptAlgorithmSid="14" w:cryptSpinCount="100000" w:hash="pslKJwqyBaqzQyv//5EjQ4DqIyqHADlDL4UB3Di/4495jwlcRzxgPA7ivtwbf9SSHYPdgI4CM4E0+hOz5Wui1A==" w:salt="UMCpWD1C3yA2DrAsBauEHQ=="/>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Q4YWZjZDRiY2Y2MDkyMzdiNDk4MGVhNTQ0YTZkMmIifQ=="/>
  </w:docVars>
  <w:rsids>
    <w:rsidRoot w:val="00216B8B"/>
    <w:rsid w:val="0000040A"/>
    <w:rsid w:val="00000A94"/>
    <w:rsid w:val="000012BC"/>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410E8"/>
    <w:rsid w:val="0004249A"/>
    <w:rsid w:val="00043282"/>
    <w:rsid w:val="00044286"/>
    <w:rsid w:val="00047F28"/>
    <w:rsid w:val="00047F8C"/>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4686"/>
    <w:rsid w:val="000A4E1F"/>
    <w:rsid w:val="000A7311"/>
    <w:rsid w:val="000B060F"/>
    <w:rsid w:val="000B1592"/>
    <w:rsid w:val="000B1FF2"/>
    <w:rsid w:val="000B3CDA"/>
    <w:rsid w:val="000B4EA2"/>
    <w:rsid w:val="000B55F7"/>
    <w:rsid w:val="000B6A0B"/>
    <w:rsid w:val="000C0F6C"/>
    <w:rsid w:val="000C11DB"/>
    <w:rsid w:val="000C1492"/>
    <w:rsid w:val="000C2FBD"/>
    <w:rsid w:val="000C4B41"/>
    <w:rsid w:val="000C57D6"/>
    <w:rsid w:val="000C7666"/>
    <w:rsid w:val="000D0A9C"/>
    <w:rsid w:val="000D1795"/>
    <w:rsid w:val="000D216B"/>
    <w:rsid w:val="000D2F41"/>
    <w:rsid w:val="000D329A"/>
    <w:rsid w:val="000D4B9C"/>
    <w:rsid w:val="000D4C0B"/>
    <w:rsid w:val="000D4EB6"/>
    <w:rsid w:val="000D753B"/>
    <w:rsid w:val="000E4C9E"/>
    <w:rsid w:val="000E6FD7"/>
    <w:rsid w:val="000F06E1"/>
    <w:rsid w:val="000F0E3C"/>
    <w:rsid w:val="000F19D5"/>
    <w:rsid w:val="000F3689"/>
    <w:rsid w:val="000F4AEA"/>
    <w:rsid w:val="000F67E9"/>
    <w:rsid w:val="00104926"/>
    <w:rsid w:val="00113B1E"/>
    <w:rsid w:val="00115FC3"/>
    <w:rsid w:val="0011711C"/>
    <w:rsid w:val="00117756"/>
    <w:rsid w:val="00124E4F"/>
    <w:rsid w:val="001260B7"/>
    <w:rsid w:val="001265CB"/>
    <w:rsid w:val="001314E5"/>
    <w:rsid w:val="001321C6"/>
    <w:rsid w:val="001325C4"/>
    <w:rsid w:val="00133010"/>
    <w:rsid w:val="001338EE"/>
    <w:rsid w:val="00133AAE"/>
    <w:rsid w:val="00135323"/>
    <w:rsid w:val="001356C4"/>
    <w:rsid w:val="00137E81"/>
    <w:rsid w:val="00141114"/>
    <w:rsid w:val="00142969"/>
    <w:rsid w:val="00143B43"/>
    <w:rsid w:val="00144515"/>
    <w:rsid w:val="001457E7"/>
    <w:rsid w:val="00145D9D"/>
    <w:rsid w:val="00146388"/>
    <w:rsid w:val="001529E5"/>
    <w:rsid w:val="00153C7E"/>
    <w:rsid w:val="00156B25"/>
    <w:rsid w:val="00156E1A"/>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A1A53"/>
    <w:rsid w:val="001A234A"/>
    <w:rsid w:val="001B06E8"/>
    <w:rsid w:val="001B193E"/>
    <w:rsid w:val="001B6F93"/>
    <w:rsid w:val="001B71D0"/>
    <w:rsid w:val="001B71EE"/>
    <w:rsid w:val="001C04A8"/>
    <w:rsid w:val="001C2C03"/>
    <w:rsid w:val="001C42F7"/>
    <w:rsid w:val="001C49A3"/>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6DDE"/>
    <w:rsid w:val="001E73AB"/>
    <w:rsid w:val="001F092D"/>
    <w:rsid w:val="001F143A"/>
    <w:rsid w:val="001F1605"/>
    <w:rsid w:val="001F2508"/>
    <w:rsid w:val="001F4816"/>
    <w:rsid w:val="001F69B4"/>
    <w:rsid w:val="001F77C7"/>
    <w:rsid w:val="00200183"/>
    <w:rsid w:val="0020107D"/>
    <w:rsid w:val="00202AA4"/>
    <w:rsid w:val="002031F7"/>
    <w:rsid w:val="00203C4C"/>
    <w:rsid w:val="002040E6"/>
    <w:rsid w:val="0020527B"/>
    <w:rsid w:val="002059A4"/>
    <w:rsid w:val="00205F2C"/>
    <w:rsid w:val="00210B15"/>
    <w:rsid w:val="002142EA"/>
    <w:rsid w:val="00216B8B"/>
    <w:rsid w:val="002204BB"/>
    <w:rsid w:val="00221B79"/>
    <w:rsid w:val="00221C6B"/>
    <w:rsid w:val="00223B95"/>
    <w:rsid w:val="00224596"/>
    <w:rsid w:val="002253A1"/>
    <w:rsid w:val="00225CF8"/>
    <w:rsid w:val="0022718D"/>
    <w:rsid w:val="0022794E"/>
    <w:rsid w:val="00233D64"/>
    <w:rsid w:val="00234784"/>
    <w:rsid w:val="0023482A"/>
    <w:rsid w:val="002359CB"/>
    <w:rsid w:val="00243540"/>
    <w:rsid w:val="0024415C"/>
    <w:rsid w:val="0024497B"/>
    <w:rsid w:val="0024515B"/>
    <w:rsid w:val="00246021"/>
    <w:rsid w:val="0024666E"/>
    <w:rsid w:val="00247F52"/>
    <w:rsid w:val="00250B25"/>
    <w:rsid w:val="00250BBE"/>
    <w:rsid w:val="00250C51"/>
    <w:rsid w:val="002515C2"/>
    <w:rsid w:val="0025194F"/>
    <w:rsid w:val="0026148A"/>
    <w:rsid w:val="00262696"/>
    <w:rsid w:val="002634BC"/>
    <w:rsid w:val="002643C3"/>
    <w:rsid w:val="00264A0C"/>
    <w:rsid w:val="00266919"/>
    <w:rsid w:val="00267EF4"/>
    <w:rsid w:val="00270CB8"/>
    <w:rsid w:val="00272B08"/>
    <w:rsid w:val="00276C08"/>
    <w:rsid w:val="00281BB8"/>
    <w:rsid w:val="00281E9E"/>
    <w:rsid w:val="00285170"/>
    <w:rsid w:val="00285361"/>
    <w:rsid w:val="00287AB4"/>
    <w:rsid w:val="0029151C"/>
    <w:rsid w:val="00292D60"/>
    <w:rsid w:val="00294D34"/>
    <w:rsid w:val="00294E3B"/>
    <w:rsid w:val="00296193"/>
    <w:rsid w:val="00296C66"/>
    <w:rsid w:val="00296EBE"/>
    <w:rsid w:val="002974E3"/>
    <w:rsid w:val="002A084B"/>
    <w:rsid w:val="002A0EA7"/>
    <w:rsid w:val="002A1260"/>
    <w:rsid w:val="002A1589"/>
    <w:rsid w:val="002A1608"/>
    <w:rsid w:val="002A25DC"/>
    <w:rsid w:val="002A3AAB"/>
    <w:rsid w:val="002A4CEA"/>
    <w:rsid w:val="002A5977"/>
    <w:rsid w:val="002A5A13"/>
    <w:rsid w:val="002A757F"/>
    <w:rsid w:val="002A7F44"/>
    <w:rsid w:val="002B0C40"/>
    <w:rsid w:val="002B1966"/>
    <w:rsid w:val="002B23E3"/>
    <w:rsid w:val="002B4508"/>
    <w:rsid w:val="002B5779"/>
    <w:rsid w:val="002B7332"/>
    <w:rsid w:val="002B7F51"/>
    <w:rsid w:val="002C09E7"/>
    <w:rsid w:val="002C1A16"/>
    <w:rsid w:val="002C1BD7"/>
    <w:rsid w:val="002C3F07"/>
    <w:rsid w:val="002C43EA"/>
    <w:rsid w:val="002C5278"/>
    <w:rsid w:val="002C59DB"/>
    <w:rsid w:val="002C7EBB"/>
    <w:rsid w:val="002D06C1"/>
    <w:rsid w:val="002D42B5"/>
    <w:rsid w:val="002D4AE6"/>
    <w:rsid w:val="002D4F1A"/>
    <w:rsid w:val="002D6DA6"/>
    <w:rsid w:val="002D6EC6"/>
    <w:rsid w:val="002D79AC"/>
    <w:rsid w:val="002D7A29"/>
    <w:rsid w:val="002E039D"/>
    <w:rsid w:val="002E2FA1"/>
    <w:rsid w:val="002E4D5A"/>
    <w:rsid w:val="002E6326"/>
    <w:rsid w:val="002E6F7D"/>
    <w:rsid w:val="002F30E0"/>
    <w:rsid w:val="002F35E4"/>
    <w:rsid w:val="002F3730"/>
    <w:rsid w:val="002F38E1"/>
    <w:rsid w:val="002F7AF6"/>
    <w:rsid w:val="00300E63"/>
    <w:rsid w:val="00302F5F"/>
    <w:rsid w:val="0030441D"/>
    <w:rsid w:val="00306063"/>
    <w:rsid w:val="00313B85"/>
    <w:rsid w:val="00317988"/>
    <w:rsid w:val="003221B4"/>
    <w:rsid w:val="00322E62"/>
    <w:rsid w:val="00324EDD"/>
    <w:rsid w:val="00327896"/>
    <w:rsid w:val="003331E4"/>
    <w:rsid w:val="00336C64"/>
    <w:rsid w:val="00337162"/>
    <w:rsid w:val="0034194F"/>
    <w:rsid w:val="00342DB8"/>
    <w:rsid w:val="00344605"/>
    <w:rsid w:val="003474AA"/>
    <w:rsid w:val="00350D1D"/>
    <w:rsid w:val="00351901"/>
    <w:rsid w:val="00352C83"/>
    <w:rsid w:val="003551D2"/>
    <w:rsid w:val="003615D2"/>
    <w:rsid w:val="0036429C"/>
    <w:rsid w:val="00364A53"/>
    <w:rsid w:val="003654CB"/>
    <w:rsid w:val="00365F86"/>
    <w:rsid w:val="00365F87"/>
    <w:rsid w:val="003705F4"/>
    <w:rsid w:val="00370D58"/>
    <w:rsid w:val="00371316"/>
    <w:rsid w:val="00376713"/>
    <w:rsid w:val="00381815"/>
    <w:rsid w:val="003819AF"/>
    <w:rsid w:val="003820E9"/>
    <w:rsid w:val="00382DE7"/>
    <w:rsid w:val="00384FFC"/>
    <w:rsid w:val="003872FC"/>
    <w:rsid w:val="0038764B"/>
    <w:rsid w:val="00387ADC"/>
    <w:rsid w:val="00390020"/>
    <w:rsid w:val="003903D6"/>
    <w:rsid w:val="00390EE6"/>
    <w:rsid w:val="0039118F"/>
    <w:rsid w:val="00392AD7"/>
    <w:rsid w:val="003938D9"/>
    <w:rsid w:val="00394376"/>
    <w:rsid w:val="003943FF"/>
    <w:rsid w:val="003974EB"/>
    <w:rsid w:val="00397CC5"/>
    <w:rsid w:val="003A1582"/>
    <w:rsid w:val="003A4077"/>
    <w:rsid w:val="003A47EA"/>
    <w:rsid w:val="003A5711"/>
    <w:rsid w:val="003B09AD"/>
    <w:rsid w:val="003B0BD9"/>
    <w:rsid w:val="003B1F18"/>
    <w:rsid w:val="003B2C6A"/>
    <w:rsid w:val="003B5BF0"/>
    <w:rsid w:val="003B60BF"/>
    <w:rsid w:val="003B6BE3"/>
    <w:rsid w:val="003C010C"/>
    <w:rsid w:val="003C0A6C"/>
    <w:rsid w:val="003C1E05"/>
    <w:rsid w:val="003C2859"/>
    <w:rsid w:val="003C48FE"/>
    <w:rsid w:val="003C5A43"/>
    <w:rsid w:val="003D0519"/>
    <w:rsid w:val="003D0FF6"/>
    <w:rsid w:val="003D1064"/>
    <w:rsid w:val="003D262C"/>
    <w:rsid w:val="003D6D61"/>
    <w:rsid w:val="003E091D"/>
    <w:rsid w:val="003E1C53"/>
    <w:rsid w:val="003E2A69"/>
    <w:rsid w:val="003E2D49"/>
    <w:rsid w:val="003E2FD4"/>
    <w:rsid w:val="003E49F6"/>
    <w:rsid w:val="003E691B"/>
    <w:rsid w:val="003E6FA9"/>
    <w:rsid w:val="003F0841"/>
    <w:rsid w:val="003F23D3"/>
    <w:rsid w:val="003F3F08"/>
    <w:rsid w:val="003F49F1"/>
    <w:rsid w:val="003F6272"/>
    <w:rsid w:val="003F72A3"/>
    <w:rsid w:val="00400E72"/>
    <w:rsid w:val="00401400"/>
    <w:rsid w:val="00401A32"/>
    <w:rsid w:val="00404869"/>
    <w:rsid w:val="00405884"/>
    <w:rsid w:val="00407D39"/>
    <w:rsid w:val="0041477A"/>
    <w:rsid w:val="004167A3"/>
    <w:rsid w:val="00432DAA"/>
    <w:rsid w:val="00434305"/>
    <w:rsid w:val="00435DF7"/>
    <w:rsid w:val="0044083F"/>
    <w:rsid w:val="00441AE7"/>
    <w:rsid w:val="00445574"/>
    <w:rsid w:val="004467FB"/>
    <w:rsid w:val="00447DFD"/>
    <w:rsid w:val="00450063"/>
    <w:rsid w:val="00452D6B"/>
    <w:rsid w:val="00454484"/>
    <w:rsid w:val="0045517B"/>
    <w:rsid w:val="004563CD"/>
    <w:rsid w:val="00463222"/>
    <w:rsid w:val="00463B77"/>
    <w:rsid w:val="00463C7B"/>
    <w:rsid w:val="00463F02"/>
    <w:rsid w:val="004644A6"/>
    <w:rsid w:val="004659BD"/>
    <w:rsid w:val="00466672"/>
    <w:rsid w:val="00466FF0"/>
    <w:rsid w:val="00470775"/>
    <w:rsid w:val="004715BD"/>
    <w:rsid w:val="004746B1"/>
    <w:rsid w:val="0047583F"/>
    <w:rsid w:val="00475DE3"/>
    <w:rsid w:val="004770C9"/>
    <w:rsid w:val="00484936"/>
    <w:rsid w:val="00485C89"/>
    <w:rsid w:val="00486BE3"/>
    <w:rsid w:val="004905E4"/>
    <w:rsid w:val="00490A89"/>
    <w:rsid w:val="00490AB4"/>
    <w:rsid w:val="004920D8"/>
    <w:rsid w:val="00492F02"/>
    <w:rsid w:val="004939AE"/>
    <w:rsid w:val="004A12DF"/>
    <w:rsid w:val="004A1BA8"/>
    <w:rsid w:val="004A4B57"/>
    <w:rsid w:val="004A63FA"/>
    <w:rsid w:val="004B0272"/>
    <w:rsid w:val="004B1383"/>
    <w:rsid w:val="004B2701"/>
    <w:rsid w:val="004B2E1B"/>
    <w:rsid w:val="004B3E93"/>
    <w:rsid w:val="004C0713"/>
    <w:rsid w:val="004C1FBC"/>
    <w:rsid w:val="004C3F1D"/>
    <w:rsid w:val="004C458D"/>
    <w:rsid w:val="004C7556"/>
    <w:rsid w:val="004C7E9D"/>
    <w:rsid w:val="004C7F67"/>
    <w:rsid w:val="004D076D"/>
    <w:rsid w:val="004D0EF1"/>
    <w:rsid w:val="004D189E"/>
    <w:rsid w:val="004D2253"/>
    <w:rsid w:val="004D4406"/>
    <w:rsid w:val="004D7C42"/>
    <w:rsid w:val="004E0465"/>
    <w:rsid w:val="004E127B"/>
    <w:rsid w:val="004E13B5"/>
    <w:rsid w:val="004E1C0A"/>
    <w:rsid w:val="004E3014"/>
    <w:rsid w:val="004E30C5"/>
    <w:rsid w:val="004E4AA5"/>
    <w:rsid w:val="004E4AEE"/>
    <w:rsid w:val="004E59E3"/>
    <w:rsid w:val="004E5B35"/>
    <w:rsid w:val="004E67C0"/>
    <w:rsid w:val="004F391A"/>
    <w:rsid w:val="004F3CFB"/>
    <w:rsid w:val="004F6456"/>
    <w:rsid w:val="004F696E"/>
    <w:rsid w:val="004F6C71"/>
    <w:rsid w:val="00501139"/>
    <w:rsid w:val="00502991"/>
    <w:rsid w:val="0050363E"/>
    <w:rsid w:val="005039BC"/>
    <w:rsid w:val="005043BB"/>
    <w:rsid w:val="00504A3D"/>
    <w:rsid w:val="00505767"/>
    <w:rsid w:val="005073F0"/>
    <w:rsid w:val="00510A7B"/>
    <w:rsid w:val="00512F6E"/>
    <w:rsid w:val="00513038"/>
    <w:rsid w:val="00514174"/>
    <w:rsid w:val="0051529D"/>
    <w:rsid w:val="00516088"/>
    <w:rsid w:val="005166D0"/>
    <w:rsid w:val="00516B0B"/>
    <w:rsid w:val="005207F4"/>
    <w:rsid w:val="005220EC"/>
    <w:rsid w:val="00522388"/>
    <w:rsid w:val="00523F95"/>
    <w:rsid w:val="00524D65"/>
    <w:rsid w:val="00525B16"/>
    <w:rsid w:val="00533D04"/>
    <w:rsid w:val="00534804"/>
    <w:rsid w:val="00534BDF"/>
    <w:rsid w:val="005354EA"/>
    <w:rsid w:val="00535EC4"/>
    <w:rsid w:val="00535ED9"/>
    <w:rsid w:val="0053692B"/>
    <w:rsid w:val="00537635"/>
    <w:rsid w:val="00541853"/>
    <w:rsid w:val="00543BDA"/>
    <w:rsid w:val="005441CC"/>
    <w:rsid w:val="005479DA"/>
    <w:rsid w:val="00547BCC"/>
    <w:rsid w:val="0055013B"/>
    <w:rsid w:val="00551F6F"/>
    <w:rsid w:val="00555044"/>
    <w:rsid w:val="00561475"/>
    <w:rsid w:val="0056487B"/>
    <w:rsid w:val="00564FB9"/>
    <w:rsid w:val="00565D3F"/>
    <w:rsid w:val="00566CEC"/>
    <w:rsid w:val="005672EC"/>
    <w:rsid w:val="00571625"/>
    <w:rsid w:val="00573D9E"/>
    <w:rsid w:val="00576432"/>
    <w:rsid w:val="005801E3"/>
    <w:rsid w:val="00581802"/>
    <w:rsid w:val="005836A8"/>
    <w:rsid w:val="0058409C"/>
    <w:rsid w:val="00584262"/>
    <w:rsid w:val="00586630"/>
    <w:rsid w:val="00587ADD"/>
    <w:rsid w:val="00593544"/>
    <w:rsid w:val="00596160"/>
    <w:rsid w:val="005966E2"/>
    <w:rsid w:val="00597007"/>
    <w:rsid w:val="005A0966"/>
    <w:rsid w:val="005A11B7"/>
    <w:rsid w:val="005A16FC"/>
    <w:rsid w:val="005A260B"/>
    <w:rsid w:val="005A4A1B"/>
    <w:rsid w:val="005A7830"/>
    <w:rsid w:val="005A7FCE"/>
    <w:rsid w:val="005B0F3F"/>
    <w:rsid w:val="005B4903"/>
    <w:rsid w:val="005B51CE"/>
    <w:rsid w:val="005B5885"/>
    <w:rsid w:val="005B5CD7"/>
    <w:rsid w:val="005B6CF6"/>
    <w:rsid w:val="005B7422"/>
    <w:rsid w:val="005C29B8"/>
    <w:rsid w:val="005C3C2F"/>
    <w:rsid w:val="005C5F21"/>
    <w:rsid w:val="005C7156"/>
    <w:rsid w:val="005D0C75"/>
    <w:rsid w:val="005D1E63"/>
    <w:rsid w:val="005D4171"/>
    <w:rsid w:val="005D6968"/>
    <w:rsid w:val="005D6A95"/>
    <w:rsid w:val="005D6B2C"/>
    <w:rsid w:val="005D6D9C"/>
    <w:rsid w:val="005E2335"/>
    <w:rsid w:val="005E34CA"/>
    <w:rsid w:val="005E3C18"/>
    <w:rsid w:val="005E6318"/>
    <w:rsid w:val="005E6726"/>
    <w:rsid w:val="005E6812"/>
    <w:rsid w:val="005E7829"/>
    <w:rsid w:val="005E7881"/>
    <w:rsid w:val="005E78E0"/>
    <w:rsid w:val="005F0D9C"/>
    <w:rsid w:val="005F284E"/>
    <w:rsid w:val="006015CE"/>
    <w:rsid w:val="00604784"/>
    <w:rsid w:val="00606419"/>
    <w:rsid w:val="00607D29"/>
    <w:rsid w:val="00612952"/>
    <w:rsid w:val="00613E11"/>
    <w:rsid w:val="00614CC1"/>
    <w:rsid w:val="00615A9D"/>
    <w:rsid w:val="00617387"/>
    <w:rsid w:val="00620D99"/>
    <w:rsid w:val="006252D8"/>
    <w:rsid w:val="006259BC"/>
    <w:rsid w:val="0062636B"/>
    <w:rsid w:val="006318ED"/>
    <w:rsid w:val="00631F7B"/>
    <w:rsid w:val="00632182"/>
    <w:rsid w:val="00632AE0"/>
    <w:rsid w:val="00633C17"/>
    <w:rsid w:val="00636E3E"/>
    <w:rsid w:val="006379F7"/>
    <w:rsid w:val="00637E4D"/>
    <w:rsid w:val="00640620"/>
    <w:rsid w:val="00641759"/>
    <w:rsid w:val="00641A1F"/>
    <w:rsid w:val="0064528D"/>
    <w:rsid w:val="00645904"/>
    <w:rsid w:val="00651ACB"/>
    <w:rsid w:val="00651C47"/>
    <w:rsid w:val="00652AB2"/>
    <w:rsid w:val="00653E39"/>
    <w:rsid w:val="00654EC0"/>
    <w:rsid w:val="0065525B"/>
    <w:rsid w:val="00655A8F"/>
    <w:rsid w:val="00655D4F"/>
    <w:rsid w:val="00656BB0"/>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85D59"/>
    <w:rsid w:val="0068770D"/>
    <w:rsid w:val="00697FBF"/>
    <w:rsid w:val="006A07AA"/>
    <w:rsid w:val="006A25E5"/>
    <w:rsid w:val="006A2B46"/>
    <w:rsid w:val="006A336D"/>
    <w:rsid w:val="006A37B9"/>
    <w:rsid w:val="006B04A5"/>
    <w:rsid w:val="006B2672"/>
    <w:rsid w:val="006B54BF"/>
    <w:rsid w:val="006B5F44"/>
    <w:rsid w:val="006B5F90"/>
    <w:rsid w:val="006B62E4"/>
    <w:rsid w:val="006B7562"/>
    <w:rsid w:val="006C1BBA"/>
    <w:rsid w:val="006C2079"/>
    <w:rsid w:val="006C317D"/>
    <w:rsid w:val="006C5A62"/>
    <w:rsid w:val="006C5D68"/>
    <w:rsid w:val="006C6976"/>
    <w:rsid w:val="006C6DD0"/>
    <w:rsid w:val="006D04EA"/>
    <w:rsid w:val="006D0FF7"/>
    <w:rsid w:val="006D16C4"/>
    <w:rsid w:val="006D3E96"/>
    <w:rsid w:val="006D4515"/>
    <w:rsid w:val="006D4BB1"/>
    <w:rsid w:val="006D6593"/>
    <w:rsid w:val="006D686E"/>
    <w:rsid w:val="006E145E"/>
    <w:rsid w:val="006E1949"/>
    <w:rsid w:val="006E5583"/>
    <w:rsid w:val="006F03A8"/>
    <w:rsid w:val="006F126C"/>
    <w:rsid w:val="006F2ACA"/>
    <w:rsid w:val="006F2ADC"/>
    <w:rsid w:val="006F2BFE"/>
    <w:rsid w:val="006F31E9"/>
    <w:rsid w:val="006F56E5"/>
    <w:rsid w:val="006F6284"/>
    <w:rsid w:val="007002C5"/>
    <w:rsid w:val="0070348B"/>
    <w:rsid w:val="00704387"/>
    <w:rsid w:val="00707669"/>
    <w:rsid w:val="00711CBA"/>
    <w:rsid w:val="00711FB5"/>
    <w:rsid w:val="00712A01"/>
    <w:rsid w:val="007144DD"/>
    <w:rsid w:val="00714F58"/>
    <w:rsid w:val="00722FBF"/>
    <w:rsid w:val="00722FC2"/>
    <w:rsid w:val="00723507"/>
    <w:rsid w:val="00723AF9"/>
    <w:rsid w:val="007240A5"/>
    <w:rsid w:val="00725949"/>
    <w:rsid w:val="00727FA2"/>
    <w:rsid w:val="007322D9"/>
    <w:rsid w:val="00732BC0"/>
    <w:rsid w:val="00732F4E"/>
    <w:rsid w:val="00736996"/>
    <w:rsid w:val="0073720F"/>
    <w:rsid w:val="00737796"/>
    <w:rsid w:val="0074165C"/>
    <w:rsid w:val="00742C35"/>
    <w:rsid w:val="007432CA"/>
    <w:rsid w:val="007439EB"/>
    <w:rsid w:val="00743CB4"/>
    <w:rsid w:val="00743F0A"/>
    <w:rsid w:val="007444E8"/>
    <w:rsid w:val="0074548E"/>
    <w:rsid w:val="00745773"/>
    <w:rsid w:val="00746800"/>
    <w:rsid w:val="00747CF0"/>
    <w:rsid w:val="007501A8"/>
    <w:rsid w:val="00750EE1"/>
    <w:rsid w:val="00752744"/>
    <w:rsid w:val="00752B4D"/>
    <w:rsid w:val="007545EF"/>
    <w:rsid w:val="00755402"/>
    <w:rsid w:val="00756B26"/>
    <w:rsid w:val="00756EDF"/>
    <w:rsid w:val="00765C43"/>
    <w:rsid w:val="00765EFB"/>
    <w:rsid w:val="007671CA"/>
    <w:rsid w:val="0076744F"/>
    <w:rsid w:val="00767C61"/>
    <w:rsid w:val="0077008A"/>
    <w:rsid w:val="00773C1F"/>
    <w:rsid w:val="00774DA4"/>
    <w:rsid w:val="00776599"/>
    <w:rsid w:val="0078114B"/>
    <w:rsid w:val="0078199A"/>
    <w:rsid w:val="00781DD2"/>
    <w:rsid w:val="00782928"/>
    <w:rsid w:val="00783ECF"/>
    <w:rsid w:val="0078413A"/>
    <w:rsid w:val="007877CD"/>
    <w:rsid w:val="007959E8"/>
    <w:rsid w:val="00795E9C"/>
    <w:rsid w:val="007A0521"/>
    <w:rsid w:val="007A0CC2"/>
    <w:rsid w:val="007A1C32"/>
    <w:rsid w:val="007A2E12"/>
    <w:rsid w:val="007A3475"/>
    <w:rsid w:val="007A3B65"/>
    <w:rsid w:val="007A41C8"/>
    <w:rsid w:val="007A54CE"/>
    <w:rsid w:val="007A6FD9"/>
    <w:rsid w:val="007A7FFA"/>
    <w:rsid w:val="007B04EB"/>
    <w:rsid w:val="007B0D4F"/>
    <w:rsid w:val="007B2CD6"/>
    <w:rsid w:val="007B5A3D"/>
    <w:rsid w:val="007B5B95"/>
    <w:rsid w:val="007B68EA"/>
    <w:rsid w:val="007B7453"/>
    <w:rsid w:val="007C2D89"/>
    <w:rsid w:val="007C4593"/>
    <w:rsid w:val="007C5309"/>
    <w:rsid w:val="007C6069"/>
    <w:rsid w:val="007D06C4"/>
    <w:rsid w:val="007D1352"/>
    <w:rsid w:val="007D2508"/>
    <w:rsid w:val="007D346A"/>
    <w:rsid w:val="007D434F"/>
    <w:rsid w:val="007D6518"/>
    <w:rsid w:val="007D76BD"/>
    <w:rsid w:val="007E0BF1"/>
    <w:rsid w:val="007E0D02"/>
    <w:rsid w:val="007E258B"/>
    <w:rsid w:val="007F0C25"/>
    <w:rsid w:val="007F0ED8"/>
    <w:rsid w:val="007F0F63"/>
    <w:rsid w:val="007F3748"/>
    <w:rsid w:val="007F4310"/>
    <w:rsid w:val="007F49C3"/>
    <w:rsid w:val="007F55E1"/>
    <w:rsid w:val="007F75CE"/>
    <w:rsid w:val="008013A4"/>
    <w:rsid w:val="008027CE"/>
    <w:rsid w:val="00802F42"/>
    <w:rsid w:val="00804383"/>
    <w:rsid w:val="00804BB7"/>
    <w:rsid w:val="00810257"/>
    <w:rsid w:val="008104F5"/>
    <w:rsid w:val="00811072"/>
    <w:rsid w:val="00811369"/>
    <w:rsid w:val="00815419"/>
    <w:rsid w:val="008163C8"/>
    <w:rsid w:val="008164A1"/>
    <w:rsid w:val="00816733"/>
    <w:rsid w:val="00817325"/>
    <w:rsid w:val="008209E6"/>
    <w:rsid w:val="00823303"/>
    <w:rsid w:val="008233B2"/>
    <w:rsid w:val="00823A9F"/>
    <w:rsid w:val="00823C85"/>
    <w:rsid w:val="00825138"/>
    <w:rsid w:val="008269DD"/>
    <w:rsid w:val="00830621"/>
    <w:rsid w:val="0083348C"/>
    <w:rsid w:val="008373D3"/>
    <w:rsid w:val="00840617"/>
    <w:rsid w:val="00842A47"/>
    <w:rsid w:val="00843365"/>
    <w:rsid w:val="00843C13"/>
    <w:rsid w:val="008454F8"/>
    <w:rsid w:val="0085173A"/>
    <w:rsid w:val="00851CFA"/>
    <w:rsid w:val="00854343"/>
    <w:rsid w:val="00860297"/>
    <w:rsid w:val="008603CE"/>
    <w:rsid w:val="00861599"/>
    <w:rsid w:val="008620FC"/>
    <w:rsid w:val="008627A5"/>
    <w:rsid w:val="00863E05"/>
    <w:rsid w:val="0086431E"/>
    <w:rsid w:val="00865ACA"/>
    <w:rsid w:val="00865D28"/>
    <w:rsid w:val="00865F85"/>
    <w:rsid w:val="00867C10"/>
    <w:rsid w:val="00870439"/>
    <w:rsid w:val="00870DA1"/>
    <w:rsid w:val="00883F93"/>
    <w:rsid w:val="00884DB3"/>
    <w:rsid w:val="00885A9D"/>
    <w:rsid w:val="008864F6"/>
    <w:rsid w:val="0089049D"/>
    <w:rsid w:val="008928C9"/>
    <w:rsid w:val="008938DC"/>
    <w:rsid w:val="00893FD1"/>
    <w:rsid w:val="00894836"/>
    <w:rsid w:val="00895172"/>
    <w:rsid w:val="00895680"/>
    <w:rsid w:val="00896DFF"/>
    <w:rsid w:val="0089762C"/>
    <w:rsid w:val="00897D71"/>
    <w:rsid w:val="008A1893"/>
    <w:rsid w:val="008A67B0"/>
    <w:rsid w:val="008A769A"/>
    <w:rsid w:val="008B0C9C"/>
    <w:rsid w:val="008B166D"/>
    <w:rsid w:val="008B17F4"/>
    <w:rsid w:val="008B3615"/>
    <w:rsid w:val="008B4AC4"/>
    <w:rsid w:val="008B50C8"/>
    <w:rsid w:val="008B5281"/>
    <w:rsid w:val="008B7E05"/>
    <w:rsid w:val="008C1797"/>
    <w:rsid w:val="008C219C"/>
    <w:rsid w:val="008C475E"/>
    <w:rsid w:val="008C4767"/>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2854"/>
    <w:rsid w:val="008E4BB6"/>
    <w:rsid w:val="008E5518"/>
    <w:rsid w:val="008E6A84"/>
    <w:rsid w:val="008F0CDC"/>
    <w:rsid w:val="008F17A3"/>
    <w:rsid w:val="008F1ED3"/>
    <w:rsid w:val="008F3D62"/>
    <w:rsid w:val="008F4C29"/>
    <w:rsid w:val="008F58DC"/>
    <w:rsid w:val="008F70BD"/>
    <w:rsid w:val="008F788F"/>
    <w:rsid w:val="008F7EA2"/>
    <w:rsid w:val="00902722"/>
    <w:rsid w:val="009027BC"/>
    <w:rsid w:val="009062E6"/>
    <w:rsid w:val="00911AF6"/>
    <w:rsid w:val="00911BE5"/>
    <w:rsid w:val="00911C71"/>
    <w:rsid w:val="00913CA9"/>
    <w:rsid w:val="009145AE"/>
    <w:rsid w:val="009146CE"/>
    <w:rsid w:val="00914CA7"/>
    <w:rsid w:val="00915C3E"/>
    <w:rsid w:val="009161A8"/>
    <w:rsid w:val="009245F5"/>
    <w:rsid w:val="009249EC"/>
    <w:rsid w:val="009273B3"/>
    <w:rsid w:val="009305B5"/>
    <w:rsid w:val="009372C3"/>
    <w:rsid w:val="00941FA3"/>
    <w:rsid w:val="009429D5"/>
    <w:rsid w:val="00942BF1"/>
    <w:rsid w:val="00943C89"/>
    <w:rsid w:val="00945180"/>
    <w:rsid w:val="00945428"/>
    <w:rsid w:val="0094607B"/>
    <w:rsid w:val="00947CE4"/>
    <w:rsid w:val="00953604"/>
    <w:rsid w:val="0095496B"/>
    <w:rsid w:val="009610DC"/>
    <w:rsid w:val="00961490"/>
    <w:rsid w:val="0096381A"/>
    <w:rsid w:val="00965E04"/>
    <w:rsid w:val="009674AD"/>
    <w:rsid w:val="00970CDC"/>
    <w:rsid w:val="00976E2C"/>
    <w:rsid w:val="00977010"/>
    <w:rsid w:val="00977D02"/>
    <w:rsid w:val="009809BB"/>
    <w:rsid w:val="00982E78"/>
    <w:rsid w:val="0098364B"/>
    <w:rsid w:val="00986C61"/>
    <w:rsid w:val="009911AF"/>
    <w:rsid w:val="00991875"/>
    <w:rsid w:val="00991F92"/>
    <w:rsid w:val="00992985"/>
    <w:rsid w:val="00993889"/>
    <w:rsid w:val="00994782"/>
    <w:rsid w:val="0099551B"/>
    <w:rsid w:val="00997BF1"/>
    <w:rsid w:val="009A04AE"/>
    <w:rsid w:val="009A089C"/>
    <w:rsid w:val="009A118E"/>
    <w:rsid w:val="009A21CD"/>
    <w:rsid w:val="009A278C"/>
    <w:rsid w:val="009A2BC2"/>
    <w:rsid w:val="009A42C1"/>
    <w:rsid w:val="009A5429"/>
    <w:rsid w:val="009A6EC2"/>
    <w:rsid w:val="009A72AD"/>
    <w:rsid w:val="009B09E0"/>
    <w:rsid w:val="009B0BC5"/>
    <w:rsid w:val="009B1247"/>
    <w:rsid w:val="009B275E"/>
    <w:rsid w:val="009B6029"/>
    <w:rsid w:val="009B6464"/>
    <w:rsid w:val="009B6971"/>
    <w:rsid w:val="009C2204"/>
    <w:rsid w:val="009C27F1"/>
    <w:rsid w:val="009C3152"/>
    <w:rsid w:val="009C4CFA"/>
    <w:rsid w:val="009C5070"/>
    <w:rsid w:val="009D112C"/>
    <w:rsid w:val="009D47FA"/>
    <w:rsid w:val="009D50D2"/>
    <w:rsid w:val="009D6BCA"/>
    <w:rsid w:val="009D72B9"/>
    <w:rsid w:val="009E0F62"/>
    <w:rsid w:val="009E1848"/>
    <w:rsid w:val="009E4A58"/>
    <w:rsid w:val="009E5A2D"/>
    <w:rsid w:val="009E5AB2"/>
    <w:rsid w:val="009E6219"/>
    <w:rsid w:val="009F03B3"/>
    <w:rsid w:val="009F0A82"/>
    <w:rsid w:val="00A01757"/>
    <w:rsid w:val="00A028C0"/>
    <w:rsid w:val="00A02BAE"/>
    <w:rsid w:val="00A05AA6"/>
    <w:rsid w:val="00A05B92"/>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40035"/>
    <w:rsid w:val="00A4006C"/>
    <w:rsid w:val="00A40091"/>
    <w:rsid w:val="00A4030F"/>
    <w:rsid w:val="00A41C79"/>
    <w:rsid w:val="00A41CB5"/>
    <w:rsid w:val="00A42CDF"/>
    <w:rsid w:val="00A4307B"/>
    <w:rsid w:val="00A4452E"/>
    <w:rsid w:val="00A4472C"/>
    <w:rsid w:val="00A44E69"/>
    <w:rsid w:val="00A4661E"/>
    <w:rsid w:val="00A55BD6"/>
    <w:rsid w:val="00A55D50"/>
    <w:rsid w:val="00A57142"/>
    <w:rsid w:val="00A61D48"/>
    <w:rsid w:val="00A648CD"/>
    <w:rsid w:val="00A6537A"/>
    <w:rsid w:val="00A67866"/>
    <w:rsid w:val="00A67E72"/>
    <w:rsid w:val="00A70B07"/>
    <w:rsid w:val="00A723F8"/>
    <w:rsid w:val="00A74806"/>
    <w:rsid w:val="00A77CCB"/>
    <w:rsid w:val="00A83D8D"/>
    <w:rsid w:val="00A83E19"/>
    <w:rsid w:val="00A8446B"/>
    <w:rsid w:val="00A8473F"/>
    <w:rsid w:val="00A862D6"/>
    <w:rsid w:val="00A8715E"/>
    <w:rsid w:val="00A87647"/>
    <w:rsid w:val="00A9295B"/>
    <w:rsid w:val="00A93B09"/>
    <w:rsid w:val="00A94C9E"/>
    <w:rsid w:val="00A952D7"/>
    <w:rsid w:val="00A963F7"/>
    <w:rsid w:val="00A96AD8"/>
    <w:rsid w:val="00AA052C"/>
    <w:rsid w:val="00AA1E45"/>
    <w:rsid w:val="00AA30E6"/>
    <w:rsid w:val="00AA4286"/>
    <w:rsid w:val="00AA456B"/>
    <w:rsid w:val="00AA57F5"/>
    <w:rsid w:val="00AA672E"/>
    <w:rsid w:val="00AA6EC9"/>
    <w:rsid w:val="00AB6309"/>
    <w:rsid w:val="00AB6C5F"/>
    <w:rsid w:val="00AB7129"/>
    <w:rsid w:val="00AC0016"/>
    <w:rsid w:val="00AC27A6"/>
    <w:rsid w:val="00AC30F7"/>
    <w:rsid w:val="00AC3A5A"/>
    <w:rsid w:val="00AC4D95"/>
    <w:rsid w:val="00AC5DF4"/>
    <w:rsid w:val="00AC6116"/>
    <w:rsid w:val="00AD0AEF"/>
    <w:rsid w:val="00AD11B7"/>
    <w:rsid w:val="00AD1722"/>
    <w:rsid w:val="00AD1A94"/>
    <w:rsid w:val="00AD1C05"/>
    <w:rsid w:val="00AD4126"/>
    <w:rsid w:val="00AD421C"/>
    <w:rsid w:val="00AD44FA"/>
    <w:rsid w:val="00AD5D89"/>
    <w:rsid w:val="00AE070A"/>
    <w:rsid w:val="00AE101C"/>
    <w:rsid w:val="00AE232F"/>
    <w:rsid w:val="00AE5EB4"/>
    <w:rsid w:val="00AF0C18"/>
    <w:rsid w:val="00AF47C5"/>
    <w:rsid w:val="00AF4B95"/>
    <w:rsid w:val="00AF5398"/>
    <w:rsid w:val="00B0331A"/>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432"/>
    <w:rsid w:val="00B447A5"/>
    <w:rsid w:val="00B4654C"/>
    <w:rsid w:val="00B47293"/>
    <w:rsid w:val="00B50E50"/>
    <w:rsid w:val="00B52120"/>
    <w:rsid w:val="00B54ABC"/>
    <w:rsid w:val="00B56FBE"/>
    <w:rsid w:val="00B6088E"/>
    <w:rsid w:val="00B62B58"/>
    <w:rsid w:val="00B65149"/>
    <w:rsid w:val="00B66567"/>
    <w:rsid w:val="00B66F52"/>
    <w:rsid w:val="00B66FE5"/>
    <w:rsid w:val="00B7231D"/>
    <w:rsid w:val="00B72880"/>
    <w:rsid w:val="00B73CD9"/>
    <w:rsid w:val="00B758BF"/>
    <w:rsid w:val="00B827A6"/>
    <w:rsid w:val="00B831CE"/>
    <w:rsid w:val="00B86677"/>
    <w:rsid w:val="00B87131"/>
    <w:rsid w:val="00B939B1"/>
    <w:rsid w:val="00B956ED"/>
    <w:rsid w:val="00B96D40"/>
    <w:rsid w:val="00B97386"/>
    <w:rsid w:val="00B978DB"/>
    <w:rsid w:val="00BA11A1"/>
    <w:rsid w:val="00BA263B"/>
    <w:rsid w:val="00BA42B2"/>
    <w:rsid w:val="00BA58D4"/>
    <w:rsid w:val="00BA5B9E"/>
    <w:rsid w:val="00BA7C9A"/>
    <w:rsid w:val="00BB23DE"/>
    <w:rsid w:val="00BB5F8F"/>
    <w:rsid w:val="00BB657A"/>
    <w:rsid w:val="00BC0CB5"/>
    <w:rsid w:val="00BC1A4E"/>
    <w:rsid w:val="00BC1A71"/>
    <w:rsid w:val="00BC5DC7"/>
    <w:rsid w:val="00BC6B41"/>
    <w:rsid w:val="00BC6B8B"/>
    <w:rsid w:val="00BC73D8"/>
    <w:rsid w:val="00BD52D7"/>
    <w:rsid w:val="00BD5AD2"/>
    <w:rsid w:val="00BE22F3"/>
    <w:rsid w:val="00BE5B52"/>
    <w:rsid w:val="00BE7B8D"/>
    <w:rsid w:val="00BF0993"/>
    <w:rsid w:val="00BF10A9"/>
    <w:rsid w:val="00BF1703"/>
    <w:rsid w:val="00BF18BC"/>
    <w:rsid w:val="00BF18FF"/>
    <w:rsid w:val="00BF231C"/>
    <w:rsid w:val="00BF51E5"/>
    <w:rsid w:val="00BF74A6"/>
    <w:rsid w:val="00BF7718"/>
    <w:rsid w:val="00C008C6"/>
    <w:rsid w:val="00C013AD"/>
    <w:rsid w:val="00C020FB"/>
    <w:rsid w:val="00C04904"/>
    <w:rsid w:val="00C056B3"/>
    <w:rsid w:val="00C103E5"/>
    <w:rsid w:val="00C121BE"/>
    <w:rsid w:val="00C13319"/>
    <w:rsid w:val="00C13EE9"/>
    <w:rsid w:val="00C21540"/>
    <w:rsid w:val="00C21906"/>
    <w:rsid w:val="00C21BFA"/>
    <w:rsid w:val="00C229CB"/>
    <w:rsid w:val="00C24C8D"/>
    <w:rsid w:val="00C25FE2"/>
    <w:rsid w:val="00C260F4"/>
    <w:rsid w:val="00C261EF"/>
    <w:rsid w:val="00C26B53"/>
    <w:rsid w:val="00C279B2"/>
    <w:rsid w:val="00C312CF"/>
    <w:rsid w:val="00C313B9"/>
    <w:rsid w:val="00C33031"/>
    <w:rsid w:val="00C33E50"/>
    <w:rsid w:val="00C34C20"/>
    <w:rsid w:val="00C35A3E"/>
    <w:rsid w:val="00C40C76"/>
    <w:rsid w:val="00C42130"/>
    <w:rsid w:val="00C423A4"/>
    <w:rsid w:val="00C44BF5"/>
    <w:rsid w:val="00C521D6"/>
    <w:rsid w:val="00C52BF7"/>
    <w:rsid w:val="00C55232"/>
    <w:rsid w:val="00C553A4"/>
    <w:rsid w:val="00C55A06"/>
    <w:rsid w:val="00C55D03"/>
    <w:rsid w:val="00C601BC"/>
    <w:rsid w:val="00C6329F"/>
    <w:rsid w:val="00C63340"/>
    <w:rsid w:val="00C643F9"/>
    <w:rsid w:val="00C64E95"/>
    <w:rsid w:val="00C64F4C"/>
    <w:rsid w:val="00C71372"/>
    <w:rsid w:val="00C72410"/>
    <w:rsid w:val="00C7287F"/>
    <w:rsid w:val="00C75D5D"/>
    <w:rsid w:val="00C80CB8"/>
    <w:rsid w:val="00C819F8"/>
    <w:rsid w:val="00C8248C"/>
    <w:rsid w:val="00C84E33"/>
    <w:rsid w:val="00C861CA"/>
    <w:rsid w:val="00C866CD"/>
    <w:rsid w:val="00C86D6F"/>
    <w:rsid w:val="00C905FC"/>
    <w:rsid w:val="00C92D03"/>
    <w:rsid w:val="00C9319C"/>
    <w:rsid w:val="00C9435D"/>
    <w:rsid w:val="00C96741"/>
    <w:rsid w:val="00CA2A27"/>
    <w:rsid w:val="00CA2D1B"/>
    <w:rsid w:val="00CA4363"/>
    <w:rsid w:val="00CA4EB6"/>
    <w:rsid w:val="00CA662A"/>
    <w:rsid w:val="00CA7AFD"/>
    <w:rsid w:val="00CA7C3C"/>
    <w:rsid w:val="00CB0189"/>
    <w:rsid w:val="00CB0BA2"/>
    <w:rsid w:val="00CB1A42"/>
    <w:rsid w:val="00CB1B0C"/>
    <w:rsid w:val="00CB2C0B"/>
    <w:rsid w:val="00CB3351"/>
    <w:rsid w:val="00CB38B4"/>
    <w:rsid w:val="00CB3C0A"/>
    <w:rsid w:val="00CB517D"/>
    <w:rsid w:val="00CC038D"/>
    <w:rsid w:val="00CC39FF"/>
    <w:rsid w:val="00CC3C2F"/>
    <w:rsid w:val="00CC4AC8"/>
    <w:rsid w:val="00CC5233"/>
    <w:rsid w:val="00CC5DE6"/>
    <w:rsid w:val="00CC6E4E"/>
    <w:rsid w:val="00CC6FE8"/>
    <w:rsid w:val="00CC7202"/>
    <w:rsid w:val="00CD178C"/>
    <w:rsid w:val="00CD2808"/>
    <w:rsid w:val="00CD28BF"/>
    <w:rsid w:val="00CD4092"/>
    <w:rsid w:val="00CD4A20"/>
    <w:rsid w:val="00CD50A1"/>
    <w:rsid w:val="00CD519E"/>
    <w:rsid w:val="00CD5EEF"/>
    <w:rsid w:val="00CE0C4F"/>
    <w:rsid w:val="00CE30EA"/>
    <w:rsid w:val="00CF048A"/>
    <w:rsid w:val="00CF155A"/>
    <w:rsid w:val="00CF2947"/>
    <w:rsid w:val="00CF4E76"/>
    <w:rsid w:val="00CF686F"/>
    <w:rsid w:val="00CF6E60"/>
    <w:rsid w:val="00CF7BCA"/>
    <w:rsid w:val="00D008FD"/>
    <w:rsid w:val="00D02CF9"/>
    <w:rsid w:val="00D02D6D"/>
    <w:rsid w:val="00D0321C"/>
    <w:rsid w:val="00D035EC"/>
    <w:rsid w:val="00D05D4B"/>
    <w:rsid w:val="00D06AB1"/>
    <w:rsid w:val="00D072ED"/>
    <w:rsid w:val="00D07A16"/>
    <w:rsid w:val="00D1067E"/>
    <w:rsid w:val="00D10F50"/>
    <w:rsid w:val="00D11272"/>
    <w:rsid w:val="00D126F5"/>
    <w:rsid w:val="00D1489E"/>
    <w:rsid w:val="00D20737"/>
    <w:rsid w:val="00D218D6"/>
    <w:rsid w:val="00D21E81"/>
    <w:rsid w:val="00D223DE"/>
    <w:rsid w:val="00D25E37"/>
    <w:rsid w:val="00D2661A"/>
    <w:rsid w:val="00D27582"/>
    <w:rsid w:val="00D32719"/>
    <w:rsid w:val="00D33333"/>
    <w:rsid w:val="00D34CB7"/>
    <w:rsid w:val="00D352A2"/>
    <w:rsid w:val="00D4162B"/>
    <w:rsid w:val="00D449E0"/>
    <w:rsid w:val="00D4514F"/>
    <w:rsid w:val="00D451E2"/>
    <w:rsid w:val="00D45E89"/>
    <w:rsid w:val="00D45E8D"/>
    <w:rsid w:val="00D466AE"/>
    <w:rsid w:val="00D4734F"/>
    <w:rsid w:val="00D51BF3"/>
    <w:rsid w:val="00D54B98"/>
    <w:rsid w:val="00D56D85"/>
    <w:rsid w:val="00D63034"/>
    <w:rsid w:val="00D66846"/>
    <w:rsid w:val="00D675FB"/>
    <w:rsid w:val="00D71F25"/>
    <w:rsid w:val="00D769A7"/>
    <w:rsid w:val="00D77031"/>
    <w:rsid w:val="00D81136"/>
    <w:rsid w:val="00D84941"/>
    <w:rsid w:val="00D84FA1"/>
    <w:rsid w:val="00D851F0"/>
    <w:rsid w:val="00D86DB7"/>
    <w:rsid w:val="00D87608"/>
    <w:rsid w:val="00D9060C"/>
    <w:rsid w:val="00D90BD5"/>
    <w:rsid w:val="00D926D0"/>
    <w:rsid w:val="00D92DCC"/>
    <w:rsid w:val="00D93030"/>
    <w:rsid w:val="00D950E1"/>
    <w:rsid w:val="00D952A6"/>
    <w:rsid w:val="00D97F99"/>
    <w:rsid w:val="00DA1E08"/>
    <w:rsid w:val="00DA24F8"/>
    <w:rsid w:val="00DA28E8"/>
    <w:rsid w:val="00DA38D3"/>
    <w:rsid w:val="00DA3932"/>
    <w:rsid w:val="00DA3AFC"/>
    <w:rsid w:val="00DA64F8"/>
    <w:rsid w:val="00DA6C15"/>
    <w:rsid w:val="00DB38EE"/>
    <w:rsid w:val="00DB498B"/>
    <w:rsid w:val="00DB66CA"/>
    <w:rsid w:val="00DB6BCA"/>
    <w:rsid w:val="00DB7113"/>
    <w:rsid w:val="00DC0321"/>
    <w:rsid w:val="00DC3067"/>
    <w:rsid w:val="00DC370B"/>
    <w:rsid w:val="00DC5B90"/>
    <w:rsid w:val="00DC6379"/>
    <w:rsid w:val="00DD00FF"/>
    <w:rsid w:val="00DD0619"/>
    <w:rsid w:val="00DD07FB"/>
    <w:rsid w:val="00DD0BCA"/>
    <w:rsid w:val="00DD25C6"/>
    <w:rsid w:val="00DD4FE5"/>
    <w:rsid w:val="00DD54B0"/>
    <w:rsid w:val="00DD57EE"/>
    <w:rsid w:val="00DD6BCC"/>
    <w:rsid w:val="00DE0A4B"/>
    <w:rsid w:val="00DE2410"/>
    <w:rsid w:val="00DE2939"/>
    <w:rsid w:val="00DE3FB2"/>
    <w:rsid w:val="00DE6E81"/>
    <w:rsid w:val="00DE703F"/>
    <w:rsid w:val="00DE7595"/>
    <w:rsid w:val="00DF1961"/>
    <w:rsid w:val="00DF44DE"/>
    <w:rsid w:val="00DF4A10"/>
    <w:rsid w:val="00E01138"/>
    <w:rsid w:val="00E02DFB"/>
    <w:rsid w:val="00E030F9"/>
    <w:rsid w:val="00E0311A"/>
    <w:rsid w:val="00E03138"/>
    <w:rsid w:val="00E0586D"/>
    <w:rsid w:val="00E06404"/>
    <w:rsid w:val="00E11A85"/>
    <w:rsid w:val="00E11E4E"/>
    <w:rsid w:val="00E12495"/>
    <w:rsid w:val="00E12AFB"/>
    <w:rsid w:val="00E15CCD"/>
    <w:rsid w:val="00E15D9E"/>
    <w:rsid w:val="00E202EF"/>
    <w:rsid w:val="00E210B5"/>
    <w:rsid w:val="00E22683"/>
    <w:rsid w:val="00E2552F"/>
    <w:rsid w:val="00E3137A"/>
    <w:rsid w:val="00E319FC"/>
    <w:rsid w:val="00E32213"/>
    <w:rsid w:val="00E32CCF"/>
    <w:rsid w:val="00E33542"/>
    <w:rsid w:val="00E34A98"/>
    <w:rsid w:val="00E35D1E"/>
    <w:rsid w:val="00E364F9"/>
    <w:rsid w:val="00E365FA"/>
    <w:rsid w:val="00E36789"/>
    <w:rsid w:val="00E3729F"/>
    <w:rsid w:val="00E401B6"/>
    <w:rsid w:val="00E44A83"/>
    <w:rsid w:val="00E502C1"/>
    <w:rsid w:val="00E502DD"/>
    <w:rsid w:val="00E50D3A"/>
    <w:rsid w:val="00E51387"/>
    <w:rsid w:val="00E51E68"/>
    <w:rsid w:val="00E52EFD"/>
    <w:rsid w:val="00E5408A"/>
    <w:rsid w:val="00E56800"/>
    <w:rsid w:val="00E62FF9"/>
    <w:rsid w:val="00E635D6"/>
    <w:rsid w:val="00E639BC"/>
    <w:rsid w:val="00E664CC"/>
    <w:rsid w:val="00E70388"/>
    <w:rsid w:val="00E70B15"/>
    <w:rsid w:val="00E70F92"/>
    <w:rsid w:val="00E74C54"/>
    <w:rsid w:val="00E77A03"/>
    <w:rsid w:val="00E81C7D"/>
    <w:rsid w:val="00E822E8"/>
    <w:rsid w:val="00E82554"/>
    <w:rsid w:val="00E82606"/>
    <w:rsid w:val="00E846C8"/>
    <w:rsid w:val="00E84957"/>
    <w:rsid w:val="00E84A55"/>
    <w:rsid w:val="00E85BFF"/>
    <w:rsid w:val="00E90391"/>
    <w:rsid w:val="00E906C2"/>
    <w:rsid w:val="00E9070B"/>
    <w:rsid w:val="00E9311F"/>
    <w:rsid w:val="00E934D1"/>
    <w:rsid w:val="00E94AF0"/>
    <w:rsid w:val="00E95D13"/>
    <w:rsid w:val="00E95DD3"/>
    <w:rsid w:val="00E96872"/>
    <w:rsid w:val="00E969D5"/>
    <w:rsid w:val="00EA58D1"/>
    <w:rsid w:val="00EA61BC"/>
    <w:rsid w:val="00EA681A"/>
    <w:rsid w:val="00EA735B"/>
    <w:rsid w:val="00EB1E69"/>
    <w:rsid w:val="00EB2086"/>
    <w:rsid w:val="00EB2A9D"/>
    <w:rsid w:val="00EB5EDF"/>
    <w:rsid w:val="00EB60FE"/>
    <w:rsid w:val="00EB74DB"/>
    <w:rsid w:val="00EC3DE5"/>
    <w:rsid w:val="00EC5359"/>
    <w:rsid w:val="00EC562A"/>
    <w:rsid w:val="00ED067A"/>
    <w:rsid w:val="00ED2B50"/>
    <w:rsid w:val="00ED612E"/>
    <w:rsid w:val="00EE0350"/>
    <w:rsid w:val="00EE0719"/>
    <w:rsid w:val="00EE0E80"/>
    <w:rsid w:val="00EE1A29"/>
    <w:rsid w:val="00EE613F"/>
    <w:rsid w:val="00EE7295"/>
    <w:rsid w:val="00EE7869"/>
    <w:rsid w:val="00EF054A"/>
    <w:rsid w:val="00EF3235"/>
    <w:rsid w:val="00EF7E72"/>
    <w:rsid w:val="00F01542"/>
    <w:rsid w:val="00F06D37"/>
    <w:rsid w:val="00F07B9D"/>
    <w:rsid w:val="00F10926"/>
    <w:rsid w:val="00F11586"/>
    <w:rsid w:val="00F1183B"/>
    <w:rsid w:val="00F11C9F"/>
    <w:rsid w:val="00F12263"/>
    <w:rsid w:val="00F1409D"/>
    <w:rsid w:val="00F14214"/>
    <w:rsid w:val="00F156A1"/>
    <w:rsid w:val="00F157A9"/>
    <w:rsid w:val="00F1655A"/>
    <w:rsid w:val="00F177E7"/>
    <w:rsid w:val="00F25BB6"/>
    <w:rsid w:val="00F26B7E"/>
    <w:rsid w:val="00F27A3B"/>
    <w:rsid w:val="00F33817"/>
    <w:rsid w:val="00F3447F"/>
    <w:rsid w:val="00F363AC"/>
    <w:rsid w:val="00F420D5"/>
    <w:rsid w:val="00F451EA"/>
    <w:rsid w:val="00F45447"/>
    <w:rsid w:val="00F456C6"/>
    <w:rsid w:val="00F4577B"/>
    <w:rsid w:val="00F46496"/>
    <w:rsid w:val="00F474D0"/>
    <w:rsid w:val="00F50179"/>
    <w:rsid w:val="00F56511"/>
    <w:rsid w:val="00F6194E"/>
    <w:rsid w:val="00F623AC"/>
    <w:rsid w:val="00F6412A"/>
    <w:rsid w:val="00F648BB"/>
    <w:rsid w:val="00F65893"/>
    <w:rsid w:val="00F66A4A"/>
    <w:rsid w:val="00F71E22"/>
    <w:rsid w:val="00F72142"/>
    <w:rsid w:val="00F72AE7"/>
    <w:rsid w:val="00F77D98"/>
    <w:rsid w:val="00F833BA"/>
    <w:rsid w:val="00F84F37"/>
    <w:rsid w:val="00F84FD0"/>
    <w:rsid w:val="00F859A8"/>
    <w:rsid w:val="00F9108B"/>
    <w:rsid w:val="00F91349"/>
    <w:rsid w:val="00F93A8A"/>
    <w:rsid w:val="00F95248"/>
    <w:rsid w:val="00F956A9"/>
    <w:rsid w:val="00F963ED"/>
    <w:rsid w:val="00F966CF"/>
    <w:rsid w:val="00F96CAE"/>
    <w:rsid w:val="00F97C99"/>
    <w:rsid w:val="00FA353B"/>
    <w:rsid w:val="00FA662D"/>
    <w:rsid w:val="00FA6730"/>
    <w:rsid w:val="00FA73B1"/>
    <w:rsid w:val="00FB0CB9"/>
    <w:rsid w:val="00FB45F1"/>
    <w:rsid w:val="00FB4A72"/>
    <w:rsid w:val="00FB54E8"/>
    <w:rsid w:val="00FB7054"/>
    <w:rsid w:val="00FB7EC6"/>
    <w:rsid w:val="00FC17B7"/>
    <w:rsid w:val="00FC2CB7"/>
    <w:rsid w:val="00FC3E52"/>
    <w:rsid w:val="00FC4090"/>
    <w:rsid w:val="00FC45FD"/>
    <w:rsid w:val="00FC55B4"/>
    <w:rsid w:val="00FD00E6"/>
    <w:rsid w:val="00FD09A1"/>
    <w:rsid w:val="00FD2A7C"/>
    <w:rsid w:val="00FD59EB"/>
    <w:rsid w:val="00FD6465"/>
    <w:rsid w:val="00FD7299"/>
    <w:rsid w:val="00FE1FBE"/>
    <w:rsid w:val="00FE2351"/>
    <w:rsid w:val="00FE374F"/>
    <w:rsid w:val="00FE3901"/>
    <w:rsid w:val="00FE39D3"/>
    <w:rsid w:val="00FE4BCE"/>
    <w:rsid w:val="00FE54AE"/>
    <w:rsid w:val="00FE576A"/>
    <w:rsid w:val="00FE7E79"/>
    <w:rsid w:val="00FF3E7D"/>
    <w:rsid w:val="00FF5B99"/>
    <w:rsid w:val="00FF730C"/>
    <w:rsid w:val="00FF73F4"/>
    <w:rsid w:val="00FF7CE4"/>
    <w:rsid w:val="00FF7E39"/>
    <w:rsid w:val="10FF01EB"/>
    <w:rsid w:val="1E94637E"/>
    <w:rsid w:val="20D13733"/>
    <w:rsid w:val="427A7E12"/>
    <w:rsid w:val="76444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ind w:left="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34892;&#19994;&#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776D44066CE457CB363178B1E127DED"/>
        <w:style w:val=""/>
        <w:category>
          <w:name w:val="常规"/>
          <w:gallery w:val="placeholder"/>
        </w:category>
        <w:types>
          <w:type w:val="bbPlcHdr"/>
        </w:types>
        <w:behaviors>
          <w:behavior w:val="content"/>
        </w:behaviors>
        <w:description w:val=""/>
        <w:guid w:val="{E0F8B2FD-3563-4123-B0CD-5788FCF331CE}"/>
      </w:docPartPr>
      <w:docPartBody>
        <w:p w14:paraId="73890847">
          <w:pPr>
            <w:pStyle w:val="5"/>
            <w:rPr>
              <w:rFonts w:hint="eastAsia"/>
            </w:rPr>
          </w:pPr>
          <w:r>
            <w:rPr>
              <w:rStyle w:val="4"/>
              <w:rFonts w:hint="eastAsia"/>
            </w:rPr>
            <w:t>单击或点击此处输入文字。</w:t>
          </w:r>
        </w:p>
      </w:docPartBody>
    </w:docPart>
    <w:docPart>
      <w:docPartPr>
        <w:name w:val="60ABD6F63B8C4D0BA94A58A36B704CF2"/>
        <w:style w:val=""/>
        <w:category>
          <w:name w:val="常规"/>
          <w:gallery w:val="placeholder"/>
        </w:category>
        <w:types>
          <w:type w:val="bbPlcHdr"/>
        </w:types>
        <w:behaviors>
          <w:behavior w:val="content"/>
        </w:behaviors>
        <w:description w:val=""/>
        <w:guid w:val="{A9436238-E8AA-48D0-BB00-40B4240C4F99}"/>
      </w:docPartPr>
      <w:docPartBody>
        <w:p w14:paraId="5C3BB66A">
          <w:pPr>
            <w:pStyle w:val="6"/>
            <w:rPr>
              <w:rFonts w:hint="eastAsia"/>
            </w:rPr>
          </w:pPr>
          <w:r>
            <w:rPr>
              <w:rStyle w:val="4"/>
              <w:rFonts w:hint="eastAsia"/>
            </w:rPr>
            <w:t>选择一项。</w:t>
          </w:r>
        </w:p>
      </w:docPartBody>
    </w:docPart>
    <w:docPart>
      <w:docPartPr>
        <w:name w:val="419E4B97DBDE422DADD9108C07DDF0D4"/>
        <w:style w:val=""/>
        <w:category>
          <w:name w:val="常规"/>
          <w:gallery w:val="placeholder"/>
        </w:category>
        <w:types>
          <w:type w:val="bbPlcHdr"/>
        </w:types>
        <w:behaviors>
          <w:behavior w:val="content"/>
        </w:behaviors>
        <w:description w:val=""/>
        <w:guid w:val="{171219A0-A224-47B8-99E4-F94972AE4EE1}"/>
      </w:docPartPr>
      <w:docPartBody>
        <w:p w14:paraId="58F4388D">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991"/>
    <w:rsid w:val="00076EC5"/>
    <w:rsid w:val="00085436"/>
    <w:rsid w:val="000D216B"/>
    <w:rsid w:val="000F0987"/>
    <w:rsid w:val="001C49A3"/>
    <w:rsid w:val="002028E0"/>
    <w:rsid w:val="0021748B"/>
    <w:rsid w:val="002D7A29"/>
    <w:rsid w:val="00344251"/>
    <w:rsid w:val="003C161A"/>
    <w:rsid w:val="003D1064"/>
    <w:rsid w:val="00466672"/>
    <w:rsid w:val="004D309B"/>
    <w:rsid w:val="00537635"/>
    <w:rsid w:val="00565D3F"/>
    <w:rsid w:val="00566CEC"/>
    <w:rsid w:val="005672EC"/>
    <w:rsid w:val="005B0C97"/>
    <w:rsid w:val="005C3C2F"/>
    <w:rsid w:val="00631F7B"/>
    <w:rsid w:val="00641759"/>
    <w:rsid w:val="006D2545"/>
    <w:rsid w:val="00723507"/>
    <w:rsid w:val="00736996"/>
    <w:rsid w:val="008E1991"/>
    <w:rsid w:val="008F68DF"/>
    <w:rsid w:val="009A13BB"/>
    <w:rsid w:val="009E4C64"/>
    <w:rsid w:val="00A67E72"/>
    <w:rsid w:val="00A74806"/>
    <w:rsid w:val="00AC6116"/>
    <w:rsid w:val="00AE4BD3"/>
    <w:rsid w:val="00B6373B"/>
    <w:rsid w:val="00BF18BC"/>
    <w:rsid w:val="00C364CD"/>
    <w:rsid w:val="00C56AF6"/>
    <w:rsid w:val="00C72B3B"/>
    <w:rsid w:val="00C866CD"/>
    <w:rsid w:val="00CD1AE1"/>
    <w:rsid w:val="00D02CF9"/>
    <w:rsid w:val="00D218D6"/>
    <w:rsid w:val="00DE7992"/>
    <w:rsid w:val="00E319FC"/>
    <w:rsid w:val="00E52141"/>
    <w:rsid w:val="00ED35C8"/>
    <w:rsid w:val="00EE4A73"/>
    <w:rsid w:val="00F416CB"/>
    <w:rsid w:val="00F56917"/>
    <w:rsid w:val="00F87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7776D44066CE457CB363178B1E127DED"/>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60ABD6F63B8C4D0BA94A58A36B704CF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419E4B97DBDE422DADD9108C07DDF0D4"/>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0761D1-63BD-40D4-B0E1-3BCB1AC500D1}">
  <ds:schemaRefs/>
</ds:datastoreItem>
</file>

<file path=docProps/app.xml><?xml version="1.0" encoding="utf-8"?>
<Properties xmlns="http://schemas.openxmlformats.org/officeDocument/2006/extended-properties" xmlns:vt="http://schemas.openxmlformats.org/officeDocument/2006/docPropsVTypes">
  <Template>行业标准.dotx</Template>
  <Company>PCMI</Company>
  <Pages>6</Pages>
  <Words>1130</Words>
  <Characters>1477</Characters>
  <Lines>28</Lines>
  <Paragraphs>8</Paragraphs>
  <TotalTime>1121</TotalTime>
  <ScaleCrop>false</ScaleCrop>
  <LinksUpToDate>false</LinksUpToDate>
  <CharactersWithSpaces>1612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2026-03-11T05:47:00Z</dcterms:created>
  <dc:creator>闫超</dc:creator>
  <dc:description>&lt;config cover="true" show_menu="true" version="1.0.0" doctype="SDKXY"&gt;_x000d_
&lt;/config&gt;</dc:description>
  <cp:lastModifiedBy>Kay</cp:lastModifiedBy>
  <cp:lastPrinted>2026-03-11T09:32:00Z</cp:lastPrinted>
  <dcterms:modified xsi:type="dcterms:W3CDTF">2026-03-18T00:40:54Z</dcterms:modified>
  <dc:title>行业标准</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2052-12.1.0.25225</vt:lpwstr>
  </property>
  <property fmtid="{D5CDD505-2E9C-101B-9397-08002B2CF9AE}" pid="15" name="ICV">
    <vt:lpwstr>7471C4FF84F34070945BD5784B2864C4_12</vt:lpwstr>
  </property>
  <property fmtid="{D5CDD505-2E9C-101B-9397-08002B2CF9AE}" pid="16" name="KSOTemplateDocerSaveRecord">
    <vt:lpwstr>eyJoZGlkIjoiZWU0ODY5YjAzZTNhMDE1OWZmOTJhMzNiYjRlYjkzODEiLCJ1c2VySWQiOiIxMDI4NTQ2MDkyIn0=</vt:lpwstr>
  </property>
</Properties>
</file>