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62A31" w14:paraId="1DEE489F" w14:textId="77777777">
        <w:tc>
          <w:tcPr>
            <w:tcW w:w="509" w:type="dxa"/>
          </w:tcPr>
          <w:p w14:paraId="3787FC22" w14:textId="77777777" w:rsidR="00762A31" w:rsidRDefault="00000000">
            <w:pPr>
              <w:pStyle w:val="affff4"/>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76E08229" w14:textId="77777777" w:rsidR="00762A31" w:rsidRDefault="00000000">
            <w:pPr>
              <w:pStyle w:val="affff4"/>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     </w:t>
            </w:r>
            <w:r>
              <w:rPr>
                <w:rFonts w:ascii="Times New Roman" w:eastAsia="黑体" w:hAnsi="Times New Roman"/>
                <w:sz w:val="21"/>
                <w:szCs w:val="21"/>
              </w:rPr>
              <w:fldChar w:fldCharType="end"/>
            </w:r>
            <w:bookmarkEnd w:id="0"/>
          </w:p>
        </w:tc>
      </w:tr>
      <w:tr w:rsidR="00762A31" w14:paraId="44940C26" w14:textId="77777777">
        <w:tc>
          <w:tcPr>
            <w:tcW w:w="509" w:type="dxa"/>
          </w:tcPr>
          <w:p w14:paraId="5964BAA0" w14:textId="77777777" w:rsidR="00762A31" w:rsidRDefault="00000000">
            <w:pPr>
              <w:pStyle w:val="affff4"/>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0858752E" w14:textId="77777777" w:rsidR="00762A31" w:rsidRDefault="00000000">
            <w:pPr>
              <w:pStyle w:val="affff4"/>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点击此处添加</w:t>
            </w:r>
            <w:r>
              <w:rPr>
                <w:rFonts w:ascii="Times New Roman" w:eastAsia="黑体" w:hAnsi="Times New Roman"/>
                <w:sz w:val="21"/>
                <w:szCs w:val="21"/>
              </w:rPr>
              <w:t>CCS</w:t>
            </w:r>
            <w:r>
              <w:rPr>
                <w:rFonts w:ascii="Times New Roman" w:eastAsia="黑体" w:hAnsi="Times New Roman"/>
                <w:sz w:val="21"/>
                <w:szCs w:val="21"/>
              </w:rPr>
              <w:t>号</w:t>
            </w:r>
            <w:r>
              <w:rPr>
                <w:rFonts w:ascii="Times New Roman" w:eastAsia="黑体" w:hAnsi="Times New Roman"/>
                <w:sz w:val="21"/>
                <w:szCs w:val="21"/>
              </w:rPr>
              <w:fldChar w:fldCharType="end"/>
            </w:r>
            <w:bookmarkEnd w:id="1"/>
          </w:p>
        </w:tc>
      </w:tr>
    </w:tbl>
    <w:tbl>
      <w:tblPr>
        <w:tblStyle w:val="a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762A31" w14:paraId="4BA8CA96" w14:textId="77777777">
        <w:trPr>
          <w:trHeight w:val="1128"/>
        </w:trPr>
        <w:tc>
          <w:tcPr>
            <w:tcW w:w="4990" w:type="dxa"/>
          </w:tcPr>
          <w:bookmarkStart w:id="2" w:name="_Hlk26473981"/>
          <w:p w14:paraId="7EA2EE9C" w14:textId="77777777" w:rsidR="00762A31" w:rsidRDefault="00000000">
            <w:pPr>
              <w:pStyle w:val="afffff4"/>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14:paraId="2570B655" w14:textId="77777777" w:rsidR="00762A31" w:rsidRDefault="00000000">
      <w:pPr>
        <w:pStyle w:val="afffff5"/>
        <w:framePr w:w="9639" w:h="624" w:hRule="exact" w:hSpace="181" w:vSpace="181" w:wrap="around" w:hAnchor="page" w:x="1305" w:y="2269"/>
        <w:rPr>
          <w:rFonts w:ascii="Times New Roman" w:eastAsia="黑体"/>
          <w:b w:val="0"/>
          <w:bCs w:val="0"/>
          <w:w w:val="100"/>
          <w:sz w:val="48"/>
          <w:szCs w:val="48"/>
        </w:rPr>
      </w:pPr>
      <w:r>
        <w:rPr>
          <w:rFonts w:ascii="Times New Roman" w:eastAsia="黑体"/>
          <w:b w:val="0"/>
          <w:bCs w:val="0"/>
          <w:w w:val="100"/>
          <w:sz w:val="48"/>
          <w:szCs w:val="48"/>
        </w:rPr>
        <w:t>中华人民共和国</w:t>
      </w:r>
      <w:r>
        <w:rPr>
          <w:rFonts w:ascii="Times New Roman" w:eastAsia="黑体"/>
          <w:b w:val="0"/>
          <w:bCs w:val="0"/>
          <w:w w:val="100"/>
          <w:sz w:val="48"/>
        </w:rPr>
        <w:fldChar w:fldCharType="begin">
          <w:ffData>
            <w:name w:val="c2"/>
            <w:enabled/>
            <w:calcOnExit w:val="0"/>
            <w:textInput/>
          </w:ffData>
        </w:fldChar>
      </w:r>
      <w:bookmarkStart w:id="4" w:name="c2"/>
      <w:r>
        <w:rPr>
          <w:rFonts w:ascii="Times New Roman" w:eastAsia="黑体"/>
          <w:b w:val="0"/>
          <w:bCs w:val="0"/>
          <w:w w:val="100"/>
          <w:sz w:val="48"/>
        </w:rPr>
        <w:instrText xml:space="preserve"> FORMTEXT </w:instrText>
      </w:r>
      <w:r>
        <w:rPr>
          <w:rFonts w:ascii="Times New Roman" w:eastAsia="黑体"/>
          <w:b w:val="0"/>
          <w:bCs w:val="0"/>
          <w:w w:val="100"/>
          <w:sz w:val="48"/>
        </w:rPr>
      </w:r>
      <w:r>
        <w:rPr>
          <w:rFonts w:ascii="Times New Roman" w:eastAsia="黑体"/>
          <w:b w:val="0"/>
          <w:bCs w:val="0"/>
          <w:w w:val="100"/>
          <w:sz w:val="48"/>
        </w:rPr>
        <w:fldChar w:fldCharType="separate"/>
      </w:r>
      <w:r>
        <w:rPr>
          <w:rFonts w:ascii="Times New Roman" w:eastAsia="黑体"/>
          <w:b w:val="0"/>
          <w:bCs w:val="0"/>
          <w:w w:val="100"/>
          <w:sz w:val="48"/>
        </w:rPr>
        <w:t>农业</w:t>
      </w:r>
      <w:r>
        <w:rPr>
          <w:rFonts w:ascii="Times New Roman" w:eastAsia="黑体"/>
          <w:b w:val="0"/>
          <w:bCs w:val="0"/>
          <w:w w:val="100"/>
          <w:sz w:val="48"/>
        </w:rPr>
        <w:fldChar w:fldCharType="end"/>
      </w:r>
      <w:bookmarkEnd w:id="4"/>
      <w:r>
        <w:rPr>
          <w:rFonts w:ascii="Times New Roman" w:eastAsia="黑体"/>
          <w:b w:val="0"/>
          <w:bCs w:val="0"/>
          <w:w w:val="100"/>
          <w:sz w:val="48"/>
          <w:szCs w:val="48"/>
        </w:rPr>
        <w:t>行业标准</w:t>
      </w:r>
    </w:p>
    <w:bookmarkEnd w:id="2"/>
    <w:p w14:paraId="700FAC8C" w14:textId="77777777" w:rsidR="00762A31" w:rsidRDefault="00000000">
      <w:pPr>
        <w:pStyle w:val="affffffffff7"/>
        <w:framePr w:wrap="auto"/>
        <w:rPr>
          <w:rFonts w:ascii="Times New Roman"/>
          <w:lang w:val="fr-FR"/>
        </w:rPr>
      </w:pP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NY</w:t>
      </w:r>
      <w:r>
        <w:rPr>
          <w:rFonts w:ascii="Times New Roman"/>
          <w:lang w:val="fr-FR"/>
        </w:rPr>
        <w:t>/T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7"/>
    </w:p>
    <w:p w14:paraId="245B769D" w14:textId="443F32E9" w:rsidR="00762A31" w:rsidRDefault="00762A31">
      <w:pPr>
        <w:pStyle w:val="affffffffff8"/>
        <w:framePr w:wrap="auto"/>
        <w:rPr>
          <w:rFonts w:ascii="Times New Roman"/>
          <w:lang w:val="fr-FR"/>
        </w:rPr>
      </w:pPr>
    </w:p>
    <w:p w14:paraId="63E23355" w14:textId="77777777" w:rsidR="00762A31" w:rsidRDefault="00000000">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736D3C0D" wp14:editId="40A5BA6E">
                <wp:simplePos x="0" y="0"/>
                <wp:positionH relativeFrom="page">
                  <wp:posOffset>900430</wp:posOffset>
                </wp:positionH>
                <wp:positionV relativeFrom="page">
                  <wp:posOffset>2700020</wp:posOffset>
                </wp:positionV>
                <wp:extent cx="6120130" cy="0"/>
                <wp:effectExtent l="0" t="0" r="0" b="0"/>
                <wp:wrapNone/>
                <wp:docPr id="5015541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A10A7E5" id="直接连接符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" o:allowoverlap="f">
                <w10:wrap anchorx="page" anchory="page"/>
              </v:line>
            </w:pict>
          </mc:Fallback>
        </mc:AlternateContent>
      </w:r>
    </w:p>
    <w:p w14:paraId="77D83CF6" w14:textId="77777777" w:rsidR="00762A31" w:rsidRDefault="00762A31">
      <w:pPr>
        <w:pStyle w:val="afffff5"/>
        <w:framePr w:w="9639" w:h="6976" w:hRule="exact" w:hSpace="0" w:vSpace="0" w:wrap="around" w:hAnchor="page" w:y="6408"/>
        <w:jc w:val="center"/>
        <w:rPr>
          <w:rFonts w:ascii="Times New Roman" w:eastAsia="黑体"/>
          <w:b w:val="0"/>
          <w:bCs w:val="0"/>
          <w:w w:val="100"/>
          <w:lang w:val="fr-FR"/>
        </w:rPr>
      </w:pPr>
    </w:p>
    <w:p w14:paraId="3DA79796" w14:textId="77777777" w:rsidR="00762A31" w:rsidRDefault="00000000">
      <w:pPr>
        <w:pStyle w:val="affffffffff9"/>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8"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区域性农业废弃物集中处理技术规范</w:t>
      </w:r>
      <w:r>
        <w:rPr>
          <w:rFonts w:ascii="Times New Roman" w:hAnsi="Times New Roman"/>
        </w:rPr>
        <w:fldChar w:fldCharType="end"/>
      </w:r>
      <w:bookmarkEnd w:id="8"/>
    </w:p>
    <w:p w14:paraId="616F36D3" w14:textId="0C3ADEA9" w:rsidR="00762A31" w:rsidRDefault="00000000">
      <w:pPr>
        <w:pStyle w:val="afffffffd"/>
        <w:framePr w:w="9639" w:h="6974" w:hRule="exact" w:wrap="around" w:vAnchor="page" w:hAnchor="page" w:x="1419" w:y="6408" w:anchorLock="1"/>
        <w:textAlignment w:val="bottom"/>
        <w:rPr>
          <w:rFonts w:eastAsia="黑体"/>
          <w:szCs w:val="28"/>
        </w:rPr>
      </w:pPr>
      <w:r>
        <w:rPr>
          <w:rFonts w:eastAsia="黑体"/>
          <w:szCs w:val="28"/>
        </w:rPr>
        <w:t xml:space="preserve">Technical Specification </w:t>
      </w:r>
      <w:r>
        <w:rPr>
          <w:rFonts w:eastAsia="黑体" w:hint="eastAsia"/>
          <w:szCs w:val="28"/>
        </w:rPr>
        <w:t>for</w:t>
      </w:r>
      <w:r>
        <w:rPr>
          <w:rFonts w:eastAsia="黑体"/>
          <w:szCs w:val="28"/>
        </w:rPr>
        <w:t xml:space="preserve"> Regional Agricultural Waste Centralized Treatments</w:t>
      </w:r>
    </w:p>
    <w:p w14:paraId="0297149F" w14:textId="77777777" w:rsidR="00762A31" w:rsidRDefault="00762A31">
      <w:pPr>
        <w:framePr w:w="9639" w:h="6974" w:hRule="exact" w:wrap="around" w:vAnchor="page" w:hAnchor="page" w:x="1419" w:y="6408" w:anchorLock="1"/>
        <w:spacing w:line="760" w:lineRule="exact"/>
        <w:ind w:left="-1418"/>
        <w:rPr>
          <w:rFonts w:ascii="Times New Roman" w:hAnsi="Times New Roman"/>
        </w:rPr>
      </w:pPr>
    </w:p>
    <w:p w14:paraId="78FED4AD" w14:textId="77777777" w:rsidR="00762A31"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t>
      </w:r>
      <w:r>
        <w:rPr>
          <w:rFonts w:eastAsia="黑体"/>
          <w:szCs w:val="28"/>
        </w:rPr>
        <w:t>点击此处添加与国际标准一致性程度的标识</w:t>
      </w:r>
      <w:r>
        <w:rPr>
          <w:rFonts w:eastAsia="黑体"/>
          <w:szCs w:val="28"/>
        </w:rPr>
        <w:t>)</w:t>
      </w:r>
      <w:r>
        <w:rPr>
          <w:rFonts w:eastAsia="黑体"/>
          <w:szCs w:val="28"/>
        </w:rPr>
        <w:fldChar w:fldCharType="end"/>
      </w:r>
      <w:bookmarkEnd w:id="9"/>
    </w:p>
    <w:p w14:paraId="6331E48A" w14:textId="77777777" w:rsidR="00762A31"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C195E13" w14:textId="77777777" w:rsidR="00762A31"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443AAD82" w14:textId="77777777" w:rsidR="00762A31"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1A1F2D52" w14:textId="77777777" w:rsidR="00762A31" w:rsidRDefault="00000000">
      <w:pPr>
        <w:pStyle w:val="affffffffff5"/>
        <w:framePr w:wrap="around"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w:t>
      </w:r>
      <w:r>
        <w:t>～</w:t>
      </w:r>
      <w:r>
        <w:t xml:space="preserve">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w:t>
      </w:r>
      <w:r>
        <w:t>～</w:t>
      </w:r>
      <w:r>
        <w:t xml:space="preserve">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t>发布</w:t>
      </w:r>
    </w:p>
    <w:p w14:paraId="391A5524" w14:textId="77777777" w:rsidR="00762A31" w:rsidRDefault="00000000">
      <w:pPr>
        <w:pStyle w:val="affffffffff6"/>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w:t>
      </w:r>
      <w:r>
        <w:t>～</w:t>
      </w:r>
      <w:r>
        <w:t xml:space="preserve">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w:t>
      </w:r>
      <w:r>
        <w:t>～</w:t>
      </w:r>
      <w:r>
        <w:t xml:space="preserve">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t>实施</w:t>
      </w:r>
    </w:p>
    <w:p w14:paraId="42412251" w14:textId="77777777" w:rsidR="00762A31" w:rsidRDefault="00000000">
      <w:pPr>
        <w:pStyle w:val="affffffffd"/>
        <w:framePr w:h="584" w:hRule="exact" w:hSpace="181" w:vSpace="181" w:wrap="around" w:y="14800"/>
        <w:rPr>
          <w:rFonts w:ascii="Times New Roman"/>
        </w:rPr>
      </w:pPr>
      <w:r>
        <w:rPr>
          <w:rFonts w:ascii="Times New Roman"/>
          <w:w w:val="100"/>
          <w:sz w:val="28"/>
        </w:rPr>
        <w:fldChar w:fldCharType="begin">
          <w:ffData>
            <w:name w:val="fm"/>
            <w:enabled/>
            <w:calcOnExit w:val="0"/>
            <w:textInput/>
          </w:ffData>
        </w:fldChar>
      </w:r>
      <w:bookmarkStart w:id="19"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中华人民共和国农业农村部</w:t>
      </w:r>
      <w:r>
        <w:rPr>
          <w:rFonts w:ascii="Times New Roman"/>
          <w:w w:val="100"/>
          <w:sz w:val="28"/>
        </w:rPr>
        <w:fldChar w:fldCharType="end"/>
      </w:r>
      <w:bookmarkEnd w:id="19"/>
      <w:r>
        <w:rPr>
          <w:rFonts w:ascii="Times New Roman"/>
          <w:w w:val="100"/>
          <w:sz w:val="28"/>
          <w:szCs w:val="28"/>
        </w:rPr>
        <w:t>  </w:t>
      </w:r>
      <w:r>
        <w:rPr>
          <w:rStyle w:val="afffffffffffe"/>
          <w:rFonts w:ascii="Times New Roman"/>
          <w:position w:val="0"/>
        </w:rPr>
        <w:t>发</w:t>
      </w:r>
      <w:r>
        <w:rPr>
          <w:rStyle w:val="afffffffffffe"/>
          <w:rFonts w:ascii="Times New Roman"/>
          <w:spacing w:val="0"/>
          <w:position w:val="0"/>
        </w:rPr>
        <w:t>布</w:t>
      </w:r>
    </w:p>
    <w:p w14:paraId="57CE47E7" w14:textId="77777777" w:rsidR="00762A31" w:rsidRDefault="00000000">
      <w:pPr>
        <w:rPr>
          <w:rFonts w:ascii="Times New Roman" w:hAnsi="Times New Roman"/>
          <w:sz w:val="28"/>
          <w:szCs w:val="28"/>
        </w:rPr>
        <w:sectPr w:rsidR="00762A31">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30EDE39B" wp14:editId="31417C63">
                <wp:simplePos x="0" y="0"/>
                <wp:positionH relativeFrom="page">
                  <wp:posOffset>899795</wp:posOffset>
                </wp:positionH>
                <wp:positionV relativeFrom="page">
                  <wp:posOffset>9252585</wp:posOffset>
                </wp:positionV>
                <wp:extent cx="6120130" cy="0"/>
                <wp:effectExtent l="0" t="0" r="0" b="0"/>
                <wp:wrapNone/>
                <wp:docPr id="156868150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4F77DDF" id="直接连接符 4"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">
                <w10:wrap anchorx="page" anchory="page"/>
                <w10:anchorlock/>
              </v:line>
            </w:pict>
          </mc:Fallback>
        </mc:AlternateContent>
      </w:r>
    </w:p>
    <w:p w14:paraId="1FA957E4" w14:textId="77777777" w:rsidR="00762A31" w:rsidRDefault="00000000">
      <w:pPr>
        <w:pStyle w:val="afffffff"/>
        <w:spacing w:after="360"/>
      </w:pPr>
      <w:bookmarkStart w:id="20" w:name="BookMark2"/>
      <w:r>
        <w:rPr>
          <w:rFonts w:hint="eastAsia"/>
          <w:spacing w:val="320"/>
        </w:rPr>
        <w:lastRenderedPageBreak/>
        <w:t>目录</w:t>
      </w:r>
    </w:p>
    <w:p w14:paraId="3E9D79AE" w14:textId="77777777" w:rsidR="00762A31" w:rsidRDefault="00000000">
      <w:pPr>
        <w:pStyle w:val="TOC1"/>
        <w:tabs>
          <w:tab w:val="right" w:leader="dot" w:pos="9344"/>
        </w:tabs>
        <w:rPr>
          <w:rFonts w:asciiTheme="minorHAnsi" w:eastAsiaTheme="minorEastAsia" w:hAnsiTheme="minorHAnsi" w:cstheme="minorBidi" w:hint="eastAsia"/>
          <w:szCs w:val="24"/>
        </w:rPr>
      </w:pPr>
      <w:r>
        <w:fldChar w:fldCharType="begin"/>
      </w:r>
      <w:r>
        <w:instrText xml:space="preserve"> TOC \o "1-1" \h </w:instrText>
      </w:r>
      <w:r>
        <w:fldChar w:fldCharType="separate"/>
      </w:r>
      <w:hyperlink w:anchor="_Toc183681236" w:history="1">
        <w:r w:rsidR="00762A31">
          <w:rPr>
            <w:rStyle w:val="afffff0"/>
            <w:rFonts w:ascii="Times New Roman"/>
            <w:spacing w:val="320"/>
          </w:rPr>
          <w:t>前</w:t>
        </w:r>
        <w:r w:rsidR="00762A31">
          <w:rPr>
            <w:rStyle w:val="afffff0"/>
            <w:rFonts w:ascii="Times New Roman"/>
          </w:rPr>
          <w:t>言</w:t>
        </w:r>
        <w:r w:rsidR="00762A31">
          <w:tab/>
        </w:r>
        <w:r w:rsidR="00762A31">
          <w:fldChar w:fldCharType="begin"/>
        </w:r>
        <w:r w:rsidR="00762A31">
          <w:instrText xml:space="preserve"> PAGEREF _Toc183681236 \h </w:instrText>
        </w:r>
        <w:r w:rsidR="00762A31">
          <w:fldChar w:fldCharType="separate"/>
        </w:r>
        <w:r w:rsidR="00762A31">
          <w:t>I</w:t>
        </w:r>
        <w:r w:rsidR="00762A31">
          <w:fldChar w:fldCharType="end"/>
        </w:r>
      </w:hyperlink>
    </w:p>
    <w:p w14:paraId="3A51D65D"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37" w:history="1">
        <w:r>
          <w:rPr>
            <w:rStyle w:val="afffff0"/>
            <w:rFonts w:ascii="Times New Roman"/>
          </w:rPr>
          <w:t>1.</w:t>
        </w:r>
        <w:r>
          <w:rPr>
            <w:rFonts w:asciiTheme="minorHAnsi" w:eastAsiaTheme="minorEastAsia" w:hAnsiTheme="minorHAnsi" w:cstheme="minorBidi"/>
            <w:szCs w:val="24"/>
          </w:rPr>
          <w:tab/>
        </w:r>
        <w:r>
          <w:rPr>
            <w:rStyle w:val="afffff0"/>
            <w:rFonts w:ascii="Times New Roman"/>
          </w:rPr>
          <w:t>范围</w:t>
        </w:r>
        <w:r>
          <w:tab/>
        </w:r>
        <w:r>
          <w:fldChar w:fldCharType="begin"/>
        </w:r>
        <w:r>
          <w:instrText xml:space="preserve"> PAGEREF _Toc183681237 \h </w:instrText>
        </w:r>
        <w:r>
          <w:fldChar w:fldCharType="separate"/>
        </w:r>
        <w:r>
          <w:t>1</w:t>
        </w:r>
        <w:r>
          <w:fldChar w:fldCharType="end"/>
        </w:r>
      </w:hyperlink>
    </w:p>
    <w:p w14:paraId="70997291"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38" w:history="1">
        <w:r>
          <w:rPr>
            <w:rStyle w:val="afffff0"/>
            <w:rFonts w:ascii="Times New Roman"/>
          </w:rPr>
          <w:t>2.</w:t>
        </w:r>
        <w:r>
          <w:rPr>
            <w:rFonts w:asciiTheme="minorHAnsi" w:eastAsiaTheme="minorEastAsia" w:hAnsiTheme="minorHAnsi" w:cstheme="minorBidi"/>
            <w:szCs w:val="24"/>
          </w:rPr>
          <w:tab/>
        </w:r>
        <w:r>
          <w:rPr>
            <w:rStyle w:val="afffff0"/>
            <w:rFonts w:ascii="Times New Roman"/>
          </w:rPr>
          <w:t>规范性引用文件</w:t>
        </w:r>
        <w:r>
          <w:tab/>
        </w:r>
        <w:r>
          <w:fldChar w:fldCharType="begin"/>
        </w:r>
        <w:r>
          <w:instrText xml:space="preserve"> PAGEREF _Toc183681238 \h </w:instrText>
        </w:r>
        <w:r>
          <w:fldChar w:fldCharType="separate"/>
        </w:r>
        <w:r>
          <w:t>1</w:t>
        </w:r>
        <w:r>
          <w:fldChar w:fldCharType="end"/>
        </w:r>
      </w:hyperlink>
    </w:p>
    <w:p w14:paraId="49CD1B23"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39" w:history="1">
        <w:r>
          <w:rPr>
            <w:rStyle w:val="afffff0"/>
            <w:rFonts w:ascii="Times New Roman"/>
          </w:rPr>
          <w:t>3.</w:t>
        </w:r>
        <w:r>
          <w:rPr>
            <w:rFonts w:asciiTheme="minorHAnsi" w:eastAsiaTheme="minorEastAsia" w:hAnsiTheme="minorHAnsi" w:cstheme="minorBidi"/>
            <w:szCs w:val="24"/>
          </w:rPr>
          <w:tab/>
        </w:r>
        <w:r>
          <w:rPr>
            <w:rStyle w:val="afffff0"/>
            <w:rFonts w:ascii="Times New Roman"/>
          </w:rPr>
          <w:t>术语和定义</w:t>
        </w:r>
        <w:r>
          <w:tab/>
        </w:r>
        <w:r>
          <w:fldChar w:fldCharType="begin"/>
        </w:r>
        <w:r>
          <w:instrText xml:space="preserve"> PAGEREF _Toc183681239 \h </w:instrText>
        </w:r>
        <w:r>
          <w:fldChar w:fldCharType="separate"/>
        </w:r>
        <w:r>
          <w:t>1</w:t>
        </w:r>
        <w:r>
          <w:fldChar w:fldCharType="end"/>
        </w:r>
      </w:hyperlink>
    </w:p>
    <w:p w14:paraId="5C96EE4C"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40" w:history="1">
        <w:r>
          <w:rPr>
            <w:rStyle w:val="afffff0"/>
            <w:rFonts w:ascii="Times New Roman"/>
          </w:rPr>
          <w:t>4.</w:t>
        </w:r>
        <w:r>
          <w:rPr>
            <w:rFonts w:asciiTheme="minorHAnsi" w:eastAsiaTheme="minorEastAsia" w:hAnsiTheme="minorHAnsi" w:cstheme="minorBidi"/>
            <w:szCs w:val="24"/>
          </w:rPr>
          <w:tab/>
        </w:r>
        <w:r>
          <w:rPr>
            <w:rStyle w:val="afffff0"/>
            <w:rFonts w:ascii="Times New Roman"/>
          </w:rPr>
          <w:t>基本要求</w:t>
        </w:r>
        <w:r>
          <w:tab/>
        </w:r>
        <w:r>
          <w:fldChar w:fldCharType="begin"/>
        </w:r>
        <w:r>
          <w:instrText xml:space="preserve"> PAGEREF _Toc183681240 \h </w:instrText>
        </w:r>
        <w:r>
          <w:fldChar w:fldCharType="separate"/>
        </w:r>
        <w:r>
          <w:t>2</w:t>
        </w:r>
        <w:r>
          <w:fldChar w:fldCharType="end"/>
        </w:r>
      </w:hyperlink>
    </w:p>
    <w:p w14:paraId="2540B89F"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41" w:history="1">
        <w:r>
          <w:rPr>
            <w:rStyle w:val="afffff0"/>
            <w:rFonts w:ascii="Times New Roman"/>
          </w:rPr>
          <w:t>5.</w:t>
        </w:r>
        <w:r>
          <w:rPr>
            <w:rFonts w:asciiTheme="minorHAnsi" w:eastAsiaTheme="minorEastAsia" w:hAnsiTheme="minorHAnsi" w:cstheme="minorBidi"/>
            <w:szCs w:val="24"/>
          </w:rPr>
          <w:tab/>
        </w:r>
        <w:r>
          <w:rPr>
            <w:rStyle w:val="afffff0"/>
            <w:rFonts w:ascii="Times New Roman"/>
          </w:rPr>
          <w:t>选址与布局</w:t>
        </w:r>
        <w:r>
          <w:tab/>
        </w:r>
        <w:r>
          <w:fldChar w:fldCharType="begin"/>
        </w:r>
        <w:r>
          <w:instrText xml:space="preserve"> PAGEREF _Toc183681241 \h </w:instrText>
        </w:r>
        <w:r>
          <w:fldChar w:fldCharType="separate"/>
        </w:r>
        <w:r>
          <w:t>2</w:t>
        </w:r>
        <w:r>
          <w:fldChar w:fldCharType="end"/>
        </w:r>
      </w:hyperlink>
    </w:p>
    <w:p w14:paraId="3EF76B87"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42" w:history="1">
        <w:r>
          <w:rPr>
            <w:rStyle w:val="afffff0"/>
            <w:rFonts w:ascii="Times New Roman"/>
          </w:rPr>
          <w:t>6.</w:t>
        </w:r>
        <w:r>
          <w:rPr>
            <w:rFonts w:asciiTheme="minorHAnsi" w:eastAsiaTheme="minorEastAsia" w:hAnsiTheme="minorHAnsi" w:cstheme="minorBidi"/>
            <w:szCs w:val="24"/>
          </w:rPr>
          <w:tab/>
        </w:r>
        <w:r>
          <w:rPr>
            <w:rStyle w:val="afffff0"/>
            <w:rFonts w:ascii="Times New Roman"/>
          </w:rPr>
          <w:t>原料收储运</w:t>
        </w:r>
        <w:r>
          <w:tab/>
        </w:r>
        <w:r>
          <w:fldChar w:fldCharType="begin"/>
        </w:r>
        <w:r>
          <w:instrText xml:space="preserve"> PAGEREF _Toc183681242 \h </w:instrText>
        </w:r>
        <w:r>
          <w:fldChar w:fldCharType="separate"/>
        </w:r>
        <w:r>
          <w:t>2</w:t>
        </w:r>
        <w:r>
          <w:fldChar w:fldCharType="end"/>
        </w:r>
      </w:hyperlink>
    </w:p>
    <w:p w14:paraId="34E4E3A0"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43" w:history="1">
        <w:r>
          <w:rPr>
            <w:rStyle w:val="afffff0"/>
            <w:rFonts w:ascii="Times New Roman"/>
          </w:rPr>
          <w:t>7.</w:t>
        </w:r>
        <w:r>
          <w:rPr>
            <w:rFonts w:asciiTheme="minorHAnsi" w:eastAsiaTheme="minorEastAsia" w:hAnsiTheme="minorHAnsi" w:cstheme="minorBidi"/>
            <w:szCs w:val="24"/>
          </w:rPr>
          <w:tab/>
        </w:r>
        <w:r>
          <w:rPr>
            <w:rStyle w:val="afffff0"/>
            <w:rFonts w:ascii="Times New Roman"/>
          </w:rPr>
          <w:t>工艺设计</w:t>
        </w:r>
        <w:r>
          <w:tab/>
        </w:r>
        <w:r>
          <w:fldChar w:fldCharType="begin"/>
        </w:r>
        <w:r>
          <w:instrText xml:space="preserve"> PAGEREF _Toc183681243 \h </w:instrText>
        </w:r>
        <w:r>
          <w:fldChar w:fldCharType="separate"/>
        </w:r>
        <w:r>
          <w:t>3</w:t>
        </w:r>
        <w:r>
          <w:fldChar w:fldCharType="end"/>
        </w:r>
      </w:hyperlink>
    </w:p>
    <w:p w14:paraId="4BFD32D6" w14:textId="77777777" w:rsidR="00762A31" w:rsidRDefault="00762A31">
      <w:pPr>
        <w:pStyle w:val="TOC1"/>
        <w:tabs>
          <w:tab w:val="left" w:pos="420"/>
          <w:tab w:val="right" w:leader="dot" w:pos="9344"/>
        </w:tabs>
        <w:rPr>
          <w:rFonts w:asciiTheme="minorHAnsi" w:eastAsiaTheme="minorEastAsia" w:hAnsiTheme="minorHAnsi" w:cstheme="minorBidi" w:hint="eastAsia"/>
          <w:szCs w:val="24"/>
        </w:rPr>
      </w:pPr>
      <w:hyperlink w:anchor="_Toc183681244" w:history="1">
        <w:r>
          <w:rPr>
            <w:rStyle w:val="afffff0"/>
            <w:rFonts w:ascii="Times New Roman"/>
          </w:rPr>
          <w:t>8.</w:t>
        </w:r>
        <w:r>
          <w:rPr>
            <w:rFonts w:asciiTheme="minorHAnsi" w:eastAsiaTheme="minorEastAsia" w:hAnsiTheme="minorHAnsi" w:cstheme="minorBidi"/>
            <w:szCs w:val="24"/>
          </w:rPr>
          <w:tab/>
        </w:r>
        <w:r>
          <w:rPr>
            <w:rStyle w:val="afffff0"/>
            <w:rFonts w:ascii="Times New Roman"/>
          </w:rPr>
          <w:t>运行管理</w:t>
        </w:r>
        <w:r>
          <w:tab/>
        </w:r>
        <w:r>
          <w:fldChar w:fldCharType="begin"/>
        </w:r>
        <w:r>
          <w:instrText xml:space="preserve"> PAGEREF _Toc183681244 \h </w:instrText>
        </w:r>
        <w:r>
          <w:fldChar w:fldCharType="separate"/>
        </w:r>
        <w:r>
          <w:t>4</w:t>
        </w:r>
        <w:r>
          <w:fldChar w:fldCharType="end"/>
        </w:r>
      </w:hyperlink>
    </w:p>
    <w:p w14:paraId="4B94210B" w14:textId="77777777" w:rsidR="00762A31" w:rsidRDefault="00000000">
      <w:pPr>
        <w:pStyle w:val="a6"/>
        <w:numPr>
          <w:ilvl w:val="0"/>
          <w:numId w:val="0"/>
        </w:numPr>
        <w:spacing w:after="360"/>
        <w:ind w:left="425" w:hanging="425"/>
        <w:sectPr w:rsidR="00762A31">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14:paraId="0CC49304" w14:textId="77777777" w:rsidR="00762A31" w:rsidRDefault="00000000">
      <w:pPr>
        <w:pStyle w:val="a6"/>
        <w:numPr>
          <w:ilvl w:val="0"/>
          <w:numId w:val="0"/>
        </w:numPr>
        <w:spacing w:after="360"/>
        <w:ind w:left="425" w:hanging="425"/>
        <w:rPr>
          <w:rFonts w:ascii="Times New Roman"/>
        </w:rPr>
      </w:pPr>
      <w:bookmarkStart w:id="21" w:name="_Toc183681236"/>
      <w:r>
        <w:rPr>
          <w:rFonts w:ascii="Times New Roman"/>
          <w:spacing w:val="320"/>
        </w:rPr>
        <w:lastRenderedPageBreak/>
        <w:t>前</w:t>
      </w:r>
      <w:r>
        <w:rPr>
          <w:rFonts w:ascii="Times New Roman"/>
        </w:rPr>
        <w:t>言</w:t>
      </w:r>
      <w:bookmarkEnd w:id="21"/>
    </w:p>
    <w:p w14:paraId="6C48C922" w14:textId="77777777" w:rsidR="00762A31" w:rsidRDefault="00000000">
      <w:pPr>
        <w:pStyle w:val="afffffa"/>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3F58FE89" w14:textId="77777777" w:rsidR="00762A31" w:rsidRPr="000F24C0" w:rsidRDefault="00000000">
      <w:pPr>
        <w:pStyle w:val="affffffffffff"/>
        <w:ind w:leftChars="50" w:left="105" w:firstLineChars="150" w:firstLine="315"/>
        <w:rPr>
          <w:rFonts w:eastAsia="宋体" w:hAnsi="宋体" w:hint="eastAsia"/>
          <w:color w:val="000000"/>
        </w:rPr>
      </w:pPr>
      <w:r w:rsidRPr="000F24C0">
        <w:rPr>
          <w:rFonts w:eastAsia="宋体" w:hAnsi="宋体" w:hint="eastAsia"/>
          <w:color w:val="000000"/>
        </w:rPr>
        <w:t>请注意本文件的某些内容可能涉及专利。本文件的发布机构不承担识别专利的责任。</w:t>
      </w:r>
    </w:p>
    <w:p w14:paraId="542997DF" w14:textId="77777777" w:rsidR="00762A31" w:rsidRPr="000F24C0" w:rsidRDefault="00000000">
      <w:pPr>
        <w:pStyle w:val="affffffffffff"/>
        <w:rPr>
          <w:rFonts w:eastAsia="宋体" w:hAnsi="宋体" w:hint="eastAsia"/>
          <w:color w:val="000000" w:themeColor="text1"/>
        </w:rPr>
      </w:pPr>
      <w:r w:rsidRPr="000F24C0">
        <w:rPr>
          <w:rFonts w:eastAsia="宋体" w:hAnsi="宋体"/>
          <w:color w:val="000000" w:themeColor="text1"/>
        </w:rPr>
        <w:t>本文件由</w:t>
      </w:r>
      <w:r w:rsidRPr="000F24C0">
        <w:rPr>
          <w:rFonts w:eastAsia="宋体" w:hAnsi="宋体" w:hint="eastAsia"/>
          <w:color w:val="000000" w:themeColor="text1"/>
        </w:rPr>
        <w:t>农业农村部科学技术司提出。</w:t>
      </w:r>
    </w:p>
    <w:p w14:paraId="5AB43880" w14:textId="77777777" w:rsidR="00762A31" w:rsidRPr="000F24C0" w:rsidRDefault="00000000">
      <w:pPr>
        <w:pStyle w:val="affffffffffff"/>
        <w:rPr>
          <w:rFonts w:eastAsia="宋体" w:hAnsi="宋体" w:hint="eastAsia"/>
          <w:color w:val="000000" w:themeColor="text1"/>
        </w:rPr>
      </w:pPr>
      <w:r w:rsidRPr="000F24C0">
        <w:rPr>
          <w:rFonts w:eastAsia="宋体" w:hAnsi="宋体"/>
          <w:color w:val="000000" w:themeColor="text1"/>
        </w:rPr>
        <w:t>本文件由</w:t>
      </w:r>
      <w:r w:rsidRPr="000F24C0">
        <w:rPr>
          <w:rFonts w:eastAsia="宋体" w:hAnsi="宋体" w:hint="eastAsia"/>
          <w:color w:val="000000" w:themeColor="text1"/>
        </w:rPr>
        <w:t>农业农村部</w:t>
      </w:r>
      <w:r w:rsidRPr="000F24C0">
        <w:rPr>
          <w:rFonts w:eastAsia="宋体" w:hAnsi="宋体" w:hint="eastAsia"/>
          <w:color w:val="000000" w:themeColor="text1"/>
          <w:szCs w:val="21"/>
        </w:rPr>
        <w:t>农业资源环境标准化技术委员会归口</w:t>
      </w:r>
      <w:r w:rsidRPr="000F24C0">
        <w:rPr>
          <w:rFonts w:eastAsia="宋体" w:hAnsi="宋体"/>
          <w:color w:val="000000" w:themeColor="text1"/>
        </w:rPr>
        <w:t>。</w:t>
      </w:r>
    </w:p>
    <w:p w14:paraId="0A553D92" w14:textId="77777777" w:rsidR="00762A31" w:rsidRDefault="00000000">
      <w:pPr>
        <w:pStyle w:val="afffffa"/>
        <w:ind w:firstLine="420"/>
        <w:rPr>
          <w:rFonts w:ascii="Times New Roman"/>
        </w:rPr>
      </w:pPr>
      <w:r>
        <w:rPr>
          <w:rFonts w:ascii="Times New Roman"/>
        </w:rPr>
        <w:t>本文件起草单位：中国农业科学院农业资源与农业区划研究所</w:t>
      </w:r>
      <w:r>
        <w:rPr>
          <w:rFonts w:ascii="Times New Roman"/>
        </w:rPr>
        <w:t>……</w:t>
      </w:r>
      <w:proofErr w:type="gramStart"/>
      <w:r>
        <w:rPr>
          <w:rFonts w:ascii="Times New Roman"/>
        </w:rPr>
        <w:t>……</w:t>
      </w:r>
      <w:proofErr w:type="gramEnd"/>
    </w:p>
    <w:p w14:paraId="0327CE14" w14:textId="77777777" w:rsidR="00762A31" w:rsidRDefault="00000000">
      <w:pPr>
        <w:pStyle w:val="afffffa"/>
        <w:ind w:firstLine="420"/>
        <w:rPr>
          <w:rFonts w:ascii="Times New Roman"/>
        </w:rPr>
      </w:pPr>
      <w:r>
        <w:rPr>
          <w:rFonts w:ascii="Times New Roman"/>
        </w:rPr>
        <w:t>本文件主要起草人：</w:t>
      </w:r>
      <w:r>
        <w:rPr>
          <w:rFonts w:ascii="Times New Roman"/>
        </w:rPr>
        <w:t>………………</w:t>
      </w:r>
    </w:p>
    <w:p w14:paraId="2919860C" w14:textId="77777777" w:rsidR="00762A31" w:rsidRDefault="00762A31">
      <w:pPr>
        <w:pStyle w:val="afffffa"/>
        <w:ind w:firstLine="420"/>
        <w:rPr>
          <w:rFonts w:ascii="Times New Roman"/>
        </w:rPr>
      </w:pPr>
    </w:p>
    <w:p w14:paraId="5338375A" w14:textId="77777777" w:rsidR="00762A31" w:rsidRDefault="00000000">
      <w:pPr>
        <w:widowControl/>
        <w:adjustRightInd/>
        <w:spacing w:line="240" w:lineRule="auto"/>
        <w:jc w:val="left"/>
        <w:rPr>
          <w:rFonts w:ascii="Times New Roman" w:hAnsi="Times New Roman"/>
          <w:kern w:val="0"/>
          <w:szCs w:val="20"/>
        </w:rPr>
      </w:pPr>
      <w:r>
        <w:rPr>
          <w:rFonts w:ascii="Times New Roman" w:hAnsi="Times New Roman"/>
        </w:rPr>
        <w:br w:type="page"/>
      </w:r>
    </w:p>
    <w:p w14:paraId="2EB062FE" w14:textId="77777777" w:rsidR="00762A31" w:rsidRDefault="00762A31">
      <w:pPr>
        <w:pStyle w:val="afffffa"/>
        <w:ind w:firstLine="420"/>
        <w:rPr>
          <w:rFonts w:ascii="Times New Roman"/>
        </w:rPr>
        <w:sectPr w:rsidR="00762A31">
          <w:pgSz w:w="11906" w:h="16838"/>
          <w:pgMar w:top="1928" w:right="1134" w:bottom="1134" w:left="1134" w:header="1418" w:footer="1134" w:gutter="284"/>
          <w:pgNumType w:fmt="upperRoman" w:start="1"/>
          <w:cols w:space="425"/>
          <w:formProt w:val="0"/>
          <w:docGrid w:linePitch="312"/>
        </w:sectPr>
      </w:pPr>
    </w:p>
    <w:p w14:paraId="3FD2884F" w14:textId="77777777" w:rsidR="00762A31" w:rsidRDefault="00762A31">
      <w:pPr>
        <w:spacing w:line="20" w:lineRule="exact"/>
        <w:jc w:val="center"/>
        <w:rPr>
          <w:rFonts w:ascii="Times New Roman" w:eastAsia="黑体" w:hAnsi="Times New Roman"/>
          <w:sz w:val="32"/>
          <w:szCs w:val="32"/>
        </w:rPr>
      </w:pPr>
      <w:bookmarkStart w:id="22" w:name="BookMark4"/>
      <w:bookmarkEnd w:id="20"/>
    </w:p>
    <w:p w14:paraId="0AC416F8" w14:textId="77777777" w:rsidR="00762A31" w:rsidRDefault="00762A31">
      <w:pPr>
        <w:spacing w:line="20" w:lineRule="exact"/>
        <w:jc w:val="center"/>
        <w:rPr>
          <w:rFonts w:ascii="Times New Roman" w:eastAsia="黑体" w:hAnsi="Times New Roman"/>
          <w:sz w:val="32"/>
          <w:szCs w:val="32"/>
        </w:rPr>
      </w:pPr>
    </w:p>
    <w:bookmarkStart w:id="23" w:name="NEW_STAND_NAME" w:displacedByCustomXml="next"/>
    <w:sdt>
      <w:sdtPr>
        <w:rPr>
          <w:rFonts w:ascii="Times New Roman" w:hAnsi="Times New Roman"/>
        </w:rPr>
        <w:tag w:val="NEW_STAND_NAME"/>
        <w:id w:val="595910757"/>
        <w:lock w:val="sdtLocked"/>
        <w:placeholder>
          <w:docPart w:val="7768E564CC4D4B83BB42D388154403FE"/>
        </w:placeholder>
      </w:sdtPr>
      <w:sdtContent>
        <w:p w14:paraId="1FB1DA86" w14:textId="77777777" w:rsidR="00762A31" w:rsidRDefault="00000000">
          <w:pPr>
            <w:pStyle w:val="afffffffffd"/>
            <w:spacing w:beforeLines="100" w:before="240" w:afterLines="220" w:after="528"/>
            <w:rPr>
              <w:rFonts w:ascii="Times New Roman" w:hAnsi="Times New Roman"/>
            </w:rPr>
          </w:pPr>
          <w:r>
            <w:rPr>
              <w:rFonts w:ascii="Times New Roman" w:hAnsi="Times New Roman"/>
            </w:rPr>
            <w:t>区域性农业废弃物集中处理技术规范</w:t>
          </w:r>
        </w:p>
      </w:sdtContent>
    </w:sdt>
    <w:p w14:paraId="05190386" w14:textId="77777777" w:rsidR="00762A31" w:rsidRDefault="00000000">
      <w:pPr>
        <w:pStyle w:val="affe"/>
        <w:spacing w:before="240" w:after="240" w:line="276" w:lineRule="auto"/>
        <w:ind w:left="420"/>
        <w:rPr>
          <w:rFonts w:ascii="Times New Roman"/>
        </w:rPr>
      </w:pPr>
      <w:bookmarkStart w:id="24" w:name="_Toc26648465"/>
      <w:bookmarkStart w:id="25" w:name="_Toc17233333"/>
      <w:bookmarkStart w:id="26" w:name="_Toc26718930"/>
      <w:bookmarkStart w:id="27" w:name="_Toc26986530"/>
      <w:bookmarkStart w:id="28" w:name="_Toc26986771"/>
      <w:bookmarkStart w:id="29" w:name="_Toc17233325"/>
      <w:bookmarkStart w:id="30" w:name="_Toc24884218"/>
      <w:bookmarkStart w:id="31" w:name="_Toc24884211"/>
      <w:bookmarkStart w:id="32" w:name="_Toc97195091"/>
      <w:bookmarkStart w:id="33" w:name="_Toc183681237"/>
      <w:bookmarkEnd w:id="23"/>
      <w:r>
        <w:rPr>
          <w:rFonts w:ascii="Times New Roman"/>
        </w:rPr>
        <w:t>范围</w:t>
      </w:r>
      <w:bookmarkEnd w:id="24"/>
      <w:bookmarkEnd w:id="25"/>
      <w:bookmarkEnd w:id="26"/>
      <w:bookmarkEnd w:id="27"/>
      <w:bookmarkEnd w:id="28"/>
      <w:bookmarkEnd w:id="29"/>
      <w:bookmarkEnd w:id="30"/>
      <w:bookmarkEnd w:id="31"/>
      <w:bookmarkEnd w:id="32"/>
      <w:bookmarkEnd w:id="33"/>
    </w:p>
    <w:p w14:paraId="2BA8F20A" w14:textId="32B84F59" w:rsidR="00762A31" w:rsidRDefault="00000000">
      <w:pPr>
        <w:pStyle w:val="afffffa"/>
        <w:spacing w:line="276" w:lineRule="auto"/>
        <w:ind w:firstLine="420"/>
        <w:rPr>
          <w:rFonts w:ascii="Times New Roman"/>
        </w:rPr>
      </w:pPr>
      <w:bookmarkStart w:id="34" w:name="_Toc24884219"/>
      <w:bookmarkStart w:id="35" w:name="_Toc24884212"/>
      <w:bookmarkStart w:id="36" w:name="_Toc17233326"/>
      <w:bookmarkStart w:id="37" w:name="_Toc17233334"/>
      <w:bookmarkStart w:id="38" w:name="_Toc26648466"/>
      <w:r>
        <w:rPr>
          <w:rFonts w:ascii="Times New Roman"/>
        </w:rPr>
        <w:t>本文件规定了区域性农业废弃物集中处理的基本要求，处理中心的选址与布局、原料收储运、工艺设计和运行管理等内容。</w:t>
      </w:r>
    </w:p>
    <w:p w14:paraId="0B5A329E" w14:textId="75DAA011" w:rsidR="00762A31" w:rsidRDefault="00000000">
      <w:pPr>
        <w:pStyle w:val="afffffa"/>
        <w:spacing w:line="276" w:lineRule="auto"/>
        <w:ind w:firstLine="420"/>
        <w:rPr>
          <w:rFonts w:ascii="Times New Roman"/>
        </w:rPr>
      </w:pPr>
      <w:r>
        <w:rPr>
          <w:rFonts w:ascii="Times New Roman"/>
        </w:rPr>
        <w:t>本文件适用于区域性农业废弃物集中处理及利用。</w:t>
      </w:r>
    </w:p>
    <w:p w14:paraId="1E5487BB" w14:textId="77777777" w:rsidR="00762A31" w:rsidRDefault="00000000">
      <w:pPr>
        <w:pStyle w:val="affe"/>
        <w:spacing w:before="240" w:after="240" w:line="276" w:lineRule="auto"/>
        <w:ind w:left="420"/>
        <w:rPr>
          <w:rFonts w:ascii="Times New Roman"/>
        </w:rPr>
      </w:pPr>
      <w:bookmarkStart w:id="39" w:name="_Toc26986772"/>
      <w:bookmarkStart w:id="40" w:name="_Toc26718931"/>
      <w:bookmarkStart w:id="41" w:name="_Toc183681238"/>
      <w:bookmarkStart w:id="42" w:name="_Toc97195092"/>
      <w:bookmarkStart w:id="43" w:name="_Toc26986531"/>
      <w:r>
        <w:rPr>
          <w:rFonts w:ascii="Times New Roman"/>
        </w:rPr>
        <w:t>规范性引用文件</w:t>
      </w:r>
      <w:bookmarkEnd w:id="34"/>
      <w:bookmarkEnd w:id="35"/>
      <w:bookmarkEnd w:id="36"/>
      <w:bookmarkEnd w:id="37"/>
      <w:bookmarkEnd w:id="38"/>
      <w:bookmarkEnd w:id="39"/>
      <w:bookmarkEnd w:id="40"/>
      <w:bookmarkEnd w:id="41"/>
      <w:bookmarkEnd w:id="42"/>
      <w:bookmarkEnd w:id="43"/>
    </w:p>
    <w:p w14:paraId="2BE7CA7B" w14:textId="77777777" w:rsidR="00762A31" w:rsidRDefault="00000000">
      <w:pPr>
        <w:pStyle w:val="afffffa"/>
        <w:spacing w:line="276"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13BCFA5" w14:textId="4CE6C4AB" w:rsidR="006B2B48" w:rsidRDefault="006B2B48">
      <w:pPr>
        <w:pStyle w:val="afffffa"/>
        <w:spacing w:line="276" w:lineRule="auto"/>
        <w:ind w:firstLine="420"/>
        <w:rPr>
          <w:rFonts w:ascii="Times New Roman"/>
        </w:rPr>
      </w:pPr>
      <w:r>
        <w:rPr>
          <w:rFonts w:ascii="Times New Roman" w:hint="eastAsia"/>
        </w:rPr>
        <w:t xml:space="preserve">GB 18596  </w:t>
      </w:r>
      <w:r w:rsidRPr="006B2B48">
        <w:rPr>
          <w:rFonts w:ascii="Times New Roman"/>
        </w:rPr>
        <w:t>畜禽养殖业污染物排放标准</w:t>
      </w:r>
    </w:p>
    <w:p w14:paraId="764F9757" w14:textId="1AD324E9" w:rsidR="00762A31" w:rsidRDefault="00000000">
      <w:pPr>
        <w:pStyle w:val="afffffa"/>
        <w:spacing w:line="276" w:lineRule="auto"/>
        <w:ind w:firstLine="420"/>
        <w:rPr>
          <w:rFonts w:ascii="Times New Roman"/>
        </w:rPr>
      </w:pPr>
      <w:r>
        <w:rPr>
          <w:rFonts w:ascii="Times New Roman"/>
        </w:rPr>
        <w:t xml:space="preserve">GB/T 26624  </w:t>
      </w:r>
      <w:r>
        <w:rPr>
          <w:rFonts w:ascii="Times New Roman"/>
        </w:rPr>
        <w:t>畜禽养殖污水贮存设施设计要求</w:t>
      </w:r>
    </w:p>
    <w:p w14:paraId="666DC975" w14:textId="77777777" w:rsidR="00762A31" w:rsidRDefault="00000000">
      <w:pPr>
        <w:pStyle w:val="afffffa"/>
        <w:spacing w:line="276" w:lineRule="auto"/>
        <w:ind w:firstLine="420"/>
        <w:rPr>
          <w:rFonts w:ascii="Times New Roman"/>
        </w:rPr>
      </w:pPr>
      <w:r>
        <w:rPr>
          <w:rFonts w:ascii="Times New Roman" w:hint="eastAsia"/>
        </w:rPr>
        <w:t>GB/T 34805</w:t>
      </w:r>
      <w:r>
        <w:rPr>
          <w:rFonts w:ascii="Times New Roman"/>
        </w:rPr>
        <w:t xml:space="preserve">  </w:t>
      </w:r>
      <w:r>
        <w:rPr>
          <w:rFonts w:ascii="Times New Roman"/>
        </w:rPr>
        <w:t>农业废弃物综合利用</w:t>
      </w:r>
      <w:r>
        <w:rPr>
          <w:rFonts w:ascii="Times New Roman"/>
        </w:rPr>
        <w:t xml:space="preserve"> </w:t>
      </w:r>
      <w:r>
        <w:rPr>
          <w:rFonts w:ascii="Times New Roman"/>
        </w:rPr>
        <w:t>通用要求</w:t>
      </w:r>
    </w:p>
    <w:p w14:paraId="1CD67A3A" w14:textId="77777777" w:rsidR="00762A31" w:rsidRDefault="00000000">
      <w:pPr>
        <w:pStyle w:val="afffffa"/>
        <w:spacing w:line="276" w:lineRule="auto"/>
        <w:ind w:firstLine="420"/>
        <w:rPr>
          <w:rFonts w:ascii="Times New Roman"/>
        </w:rPr>
      </w:pPr>
      <w:r>
        <w:rPr>
          <w:rFonts w:ascii="Times New Roman"/>
        </w:rPr>
        <w:t xml:space="preserve">GB∕T 40750  </w:t>
      </w:r>
      <w:bookmarkStart w:id="44" w:name="_Hlk196571308"/>
      <w:r>
        <w:rPr>
          <w:rFonts w:ascii="Times New Roman"/>
        </w:rPr>
        <w:t>农用沼液</w:t>
      </w:r>
      <w:bookmarkEnd w:id="44"/>
    </w:p>
    <w:p w14:paraId="6B1BCC0C" w14:textId="0DDAEAAB" w:rsidR="00762A31" w:rsidRDefault="00000000">
      <w:pPr>
        <w:pStyle w:val="afffffa"/>
        <w:spacing w:line="276" w:lineRule="auto"/>
        <w:ind w:firstLine="420"/>
        <w:rPr>
          <w:rFonts w:ascii="Times New Roman"/>
        </w:rPr>
      </w:pPr>
      <w:bookmarkStart w:id="45" w:name="_Hlk196568386"/>
      <w:r>
        <w:rPr>
          <w:rFonts w:ascii="Times New Roman"/>
        </w:rPr>
        <w:t>GB 50016</w:t>
      </w:r>
      <w:bookmarkEnd w:id="45"/>
      <w:r>
        <w:rPr>
          <w:rFonts w:ascii="Times New Roman"/>
        </w:rPr>
        <w:t xml:space="preserve">  </w:t>
      </w:r>
      <w:bookmarkStart w:id="46" w:name="_Hlk196568369"/>
      <w:r>
        <w:rPr>
          <w:rFonts w:ascii="Times New Roman" w:hint="eastAsia"/>
        </w:rPr>
        <w:t>建筑</w:t>
      </w:r>
      <w:r>
        <w:rPr>
          <w:rFonts w:ascii="Times New Roman"/>
        </w:rPr>
        <w:t>设计防火规范</w:t>
      </w:r>
      <w:bookmarkEnd w:id="46"/>
    </w:p>
    <w:p w14:paraId="246FE56B" w14:textId="4F90844B" w:rsidR="00762A31" w:rsidRDefault="00000000">
      <w:pPr>
        <w:pStyle w:val="afffffa"/>
        <w:spacing w:line="276" w:lineRule="auto"/>
        <w:ind w:firstLine="420"/>
        <w:rPr>
          <w:rFonts w:ascii="Times New Roman"/>
          <w:color w:val="000000" w:themeColor="text1"/>
        </w:rPr>
      </w:pPr>
      <w:r>
        <w:rPr>
          <w:rFonts w:ascii="Times New Roman"/>
        </w:rPr>
        <w:t xml:space="preserve">GB/T 51063 </w:t>
      </w:r>
      <w:bookmarkStart w:id="47" w:name="_Hlk196570820"/>
      <w:r w:rsidR="00753479">
        <w:rPr>
          <w:rFonts w:ascii="Times New Roman" w:hint="eastAsia"/>
        </w:rPr>
        <w:t xml:space="preserve"> </w:t>
      </w:r>
      <w:r>
        <w:rPr>
          <w:rFonts w:ascii="Times New Roman"/>
          <w:color w:val="000000" w:themeColor="text1"/>
        </w:rPr>
        <w:t>大中型沼气工程技术规范</w:t>
      </w:r>
      <w:bookmarkEnd w:id="47"/>
    </w:p>
    <w:p w14:paraId="73C0F37D" w14:textId="77777777" w:rsidR="00762A31" w:rsidRDefault="00000000">
      <w:pPr>
        <w:pStyle w:val="afffffa"/>
        <w:spacing w:line="276" w:lineRule="auto"/>
        <w:ind w:firstLine="420"/>
        <w:rPr>
          <w:rFonts w:ascii="Times New Roman"/>
          <w:color w:val="000000" w:themeColor="text1"/>
        </w:rPr>
      </w:pPr>
      <w:bookmarkStart w:id="48" w:name="_Hlk196569691"/>
      <w:r>
        <w:rPr>
          <w:rFonts w:ascii="Times New Roman"/>
        </w:rPr>
        <w:t>GH/T 1270</w:t>
      </w:r>
      <w:bookmarkEnd w:id="48"/>
      <w:r>
        <w:rPr>
          <w:rFonts w:ascii="Times New Roman"/>
        </w:rPr>
        <w:t xml:space="preserve">  </w:t>
      </w:r>
      <w:bookmarkStart w:id="49" w:name="_Hlk196569579"/>
      <w:r>
        <w:rPr>
          <w:rFonts w:ascii="Times New Roman"/>
        </w:rPr>
        <w:t>秸秆收</w:t>
      </w:r>
      <w:r>
        <w:rPr>
          <w:rFonts w:ascii="Times New Roman"/>
          <w:color w:val="000000" w:themeColor="text1"/>
        </w:rPr>
        <w:t>储运体系建设规范</w:t>
      </w:r>
      <w:bookmarkEnd w:id="49"/>
    </w:p>
    <w:p w14:paraId="4C49F666" w14:textId="77777777" w:rsidR="00762A31" w:rsidRDefault="00000000">
      <w:pPr>
        <w:pStyle w:val="afffffa"/>
        <w:spacing w:line="276" w:lineRule="auto"/>
        <w:ind w:firstLine="420"/>
        <w:rPr>
          <w:rFonts w:ascii="Times New Roman"/>
          <w:color w:val="000000" w:themeColor="text1"/>
        </w:rPr>
      </w:pPr>
      <w:r>
        <w:rPr>
          <w:rFonts w:ascii="Times New Roman"/>
          <w:color w:val="000000" w:themeColor="text1"/>
        </w:rPr>
        <w:t xml:space="preserve">NY/T525  </w:t>
      </w:r>
      <w:r>
        <w:rPr>
          <w:rFonts w:ascii="Times New Roman"/>
        </w:rPr>
        <w:t>有机肥料</w:t>
      </w:r>
    </w:p>
    <w:p w14:paraId="4C7E87C9" w14:textId="22696316" w:rsidR="00762A31" w:rsidRDefault="00000000">
      <w:pPr>
        <w:pStyle w:val="afffffa"/>
        <w:spacing w:line="276" w:lineRule="auto"/>
        <w:ind w:firstLine="420"/>
        <w:rPr>
          <w:rFonts w:ascii="Times New Roman"/>
        </w:rPr>
      </w:pPr>
      <w:bookmarkStart w:id="50" w:name="_Hlk196571204"/>
      <w:r>
        <w:rPr>
          <w:rFonts w:ascii="Times New Roman"/>
          <w:color w:val="000000" w:themeColor="text1"/>
        </w:rPr>
        <w:t>NY/T 1220.</w:t>
      </w:r>
      <w:r>
        <w:rPr>
          <w:rFonts w:ascii="Times New Roman" w:hint="eastAsia"/>
          <w:color w:val="000000" w:themeColor="text1"/>
        </w:rPr>
        <w:t>4</w:t>
      </w:r>
      <w:bookmarkEnd w:id="50"/>
      <w:r>
        <w:rPr>
          <w:rFonts w:ascii="Times New Roman"/>
          <w:color w:val="000000" w:themeColor="text1"/>
        </w:rPr>
        <w:t xml:space="preserve">  </w:t>
      </w:r>
      <w:bookmarkStart w:id="51" w:name="_Hlk196571187"/>
      <w:r>
        <w:rPr>
          <w:rFonts w:ascii="Times New Roman"/>
        </w:rPr>
        <w:t>沼气工程技术规范</w:t>
      </w:r>
      <w:r>
        <w:rPr>
          <w:rFonts w:ascii="Times New Roman"/>
        </w:rPr>
        <w:t xml:space="preserve"> </w:t>
      </w:r>
      <w:r>
        <w:rPr>
          <w:rFonts w:ascii="Times New Roman"/>
        </w:rPr>
        <w:t>第</w:t>
      </w:r>
      <w:r>
        <w:rPr>
          <w:rFonts w:ascii="Times New Roman"/>
        </w:rPr>
        <w:t>4</w:t>
      </w:r>
      <w:r>
        <w:rPr>
          <w:rFonts w:ascii="Times New Roman"/>
        </w:rPr>
        <w:t>部分：运行管理</w:t>
      </w:r>
      <w:bookmarkEnd w:id="51"/>
    </w:p>
    <w:p w14:paraId="2D2C16F7" w14:textId="77777777" w:rsidR="00762A31" w:rsidRDefault="00000000">
      <w:pPr>
        <w:pStyle w:val="afffffa"/>
        <w:spacing w:line="276" w:lineRule="auto"/>
        <w:ind w:firstLine="420"/>
        <w:rPr>
          <w:rFonts w:ascii="Times New Roman"/>
          <w:color w:val="000000" w:themeColor="text1"/>
        </w:rPr>
      </w:pPr>
      <w:r>
        <w:rPr>
          <w:rFonts w:ascii="Times New Roman"/>
          <w:color w:val="000000" w:themeColor="text1"/>
        </w:rPr>
        <w:t xml:space="preserve">NY/T 2065  </w:t>
      </w:r>
      <w:bookmarkStart w:id="52" w:name="_Hlk196571763"/>
      <w:r>
        <w:rPr>
          <w:rFonts w:ascii="Times New Roman"/>
        </w:rPr>
        <w:t>沼肥施用技术规范</w:t>
      </w:r>
      <w:bookmarkEnd w:id="52"/>
    </w:p>
    <w:p w14:paraId="0F79DF9E" w14:textId="77777777" w:rsidR="00762A31" w:rsidRDefault="00000000">
      <w:pPr>
        <w:pStyle w:val="afffffa"/>
        <w:spacing w:line="276" w:lineRule="auto"/>
        <w:ind w:firstLine="420"/>
        <w:rPr>
          <w:rFonts w:ascii="Times New Roman"/>
          <w:color w:val="000000" w:themeColor="text1"/>
        </w:rPr>
      </w:pPr>
      <w:r>
        <w:rPr>
          <w:rFonts w:ascii="Times New Roman"/>
        </w:rPr>
        <w:t xml:space="preserve">NY/T 3442  </w:t>
      </w:r>
      <w:bookmarkStart w:id="53" w:name="_Hlk196570922"/>
      <w:r>
        <w:rPr>
          <w:rFonts w:ascii="Times New Roman"/>
          <w:color w:val="000000" w:themeColor="text1"/>
        </w:rPr>
        <w:t>畜禽粪便堆肥技术规范</w:t>
      </w:r>
      <w:bookmarkEnd w:id="53"/>
    </w:p>
    <w:p w14:paraId="51847ABA" w14:textId="77777777" w:rsidR="00762A31" w:rsidRDefault="00000000">
      <w:pPr>
        <w:pStyle w:val="affe"/>
        <w:spacing w:before="240" w:after="240" w:line="276" w:lineRule="auto"/>
        <w:ind w:left="420"/>
        <w:rPr>
          <w:rFonts w:ascii="Times New Roman"/>
        </w:rPr>
      </w:pPr>
      <w:bookmarkStart w:id="54" w:name="_Toc97195093"/>
      <w:bookmarkStart w:id="55" w:name="_Toc183681239"/>
      <w:r>
        <w:rPr>
          <w:rFonts w:ascii="Times New Roman"/>
        </w:rPr>
        <w:t>术语和定义</w:t>
      </w:r>
      <w:bookmarkEnd w:id="54"/>
      <w:bookmarkEnd w:id="55"/>
    </w:p>
    <w:p w14:paraId="6265129A" w14:textId="77777777" w:rsidR="00762A31" w:rsidRDefault="00000000">
      <w:pPr>
        <w:pStyle w:val="afffffa"/>
        <w:ind w:firstLine="420"/>
      </w:pPr>
      <w:r>
        <w:rPr>
          <w:rFonts w:ascii="Times New Roman" w:hint="eastAsia"/>
        </w:rPr>
        <w:t>下列术语和定义适用于本文件。</w:t>
      </w:r>
    </w:p>
    <w:p w14:paraId="5A878066" w14:textId="77777777" w:rsidR="00762A31" w:rsidRDefault="00000000">
      <w:pPr>
        <w:pStyle w:val="afff"/>
        <w:spacing w:beforeLines="100" w:before="240" w:afterLines="100" w:after="240"/>
        <w:rPr>
          <w:rFonts w:ascii="Times New Roman"/>
        </w:rPr>
      </w:pPr>
      <w:bookmarkStart w:id="56" w:name="_Toc26986532"/>
      <w:bookmarkEnd w:id="56"/>
      <w:r>
        <w:rPr>
          <w:rFonts w:ascii="Times New Roman"/>
        </w:rPr>
        <w:t>农业废弃物</w:t>
      </w:r>
      <w:r>
        <w:rPr>
          <w:rFonts w:ascii="Times New Roman"/>
        </w:rPr>
        <w:t xml:space="preserve">  agricultural production waste </w:t>
      </w:r>
    </w:p>
    <w:p w14:paraId="1B55BCD2" w14:textId="400B08FA" w:rsidR="00762A31" w:rsidRDefault="00000000">
      <w:pPr>
        <w:pStyle w:val="afffffa"/>
        <w:spacing w:line="276" w:lineRule="auto"/>
        <w:ind w:firstLine="420"/>
        <w:rPr>
          <w:rFonts w:ascii="Times New Roman"/>
          <w:color w:val="333333"/>
          <w:sz w:val="15"/>
          <w:szCs w:val="15"/>
          <w:shd w:val="clear" w:color="auto" w:fill="FFFFFF"/>
        </w:rPr>
      </w:pPr>
      <w:r>
        <w:rPr>
          <w:rFonts w:ascii="Times New Roman"/>
        </w:rPr>
        <w:t>农业生产和加工过程中废弃的生物质，包括种植业废弃物和养殖业废弃物</w:t>
      </w:r>
      <w:r>
        <w:rPr>
          <w:rFonts w:ascii="Times New Roman"/>
          <w:color w:val="333333"/>
          <w:sz w:val="15"/>
          <w:szCs w:val="15"/>
          <w:shd w:val="clear" w:color="auto" w:fill="FFFFFF"/>
        </w:rPr>
        <w:t>。</w:t>
      </w:r>
    </w:p>
    <w:p w14:paraId="4339901E" w14:textId="33E9E77B" w:rsidR="00762A31" w:rsidRDefault="00000000">
      <w:pPr>
        <w:pStyle w:val="afffffa"/>
        <w:spacing w:line="276" w:lineRule="auto"/>
        <w:ind w:firstLine="420"/>
        <w:rPr>
          <w:rFonts w:ascii="Times New Roman"/>
        </w:rPr>
      </w:pPr>
      <w:r>
        <w:rPr>
          <w:rFonts w:ascii="Times New Roman"/>
        </w:rPr>
        <w:t>[</w:t>
      </w:r>
      <w:r>
        <w:rPr>
          <w:rFonts w:ascii="Times New Roman"/>
        </w:rPr>
        <w:t>来源：</w:t>
      </w:r>
      <w:r>
        <w:rPr>
          <w:rFonts w:ascii="Times New Roman"/>
        </w:rPr>
        <w:t>GB/T 34805]</w:t>
      </w:r>
    </w:p>
    <w:p w14:paraId="224B8454" w14:textId="77777777" w:rsidR="00762A31" w:rsidRDefault="00000000">
      <w:pPr>
        <w:pStyle w:val="afff"/>
        <w:spacing w:beforeLines="100" w:before="240" w:afterLines="100" w:after="240"/>
        <w:rPr>
          <w:rFonts w:ascii="Times New Roman"/>
        </w:rPr>
      </w:pPr>
      <w:r>
        <w:rPr>
          <w:rFonts w:ascii="Times New Roman"/>
        </w:rPr>
        <w:t>区域性集中处理中心</w:t>
      </w:r>
    </w:p>
    <w:p w14:paraId="46205CA3" w14:textId="77777777" w:rsidR="00762A31" w:rsidRDefault="00000000">
      <w:pPr>
        <w:pStyle w:val="afffffffffff9"/>
        <w:numPr>
          <w:ilvl w:val="255"/>
          <w:numId w:val="0"/>
        </w:numPr>
        <w:spacing w:line="276" w:lineRule="auto"/>
        <w:ind w:firstLineChars="200" w:firstLine="420"/>
        <w:rPr>
          <w:rFonts w:ascii="Times New Roman" w:eastAsia="黑体"/>
        </w:rPr>
      </w:pPr>
      <w:r>
        <w:rPr>
          <w:rFonts w:ascii="Times New Roman"/>
        </w:rPr>
        <w:t>根据一定范围内的资源禀赋，或按照乡镇级及以上行政区域划分，或按照</w:t>
      </w:r>
      <w:r>
        <w:rPr>
          <w:rFonts w:ascii="Times New Roman"/>
        </w:rPr>
        <w:t>30 km</w:t>
      </w:r>
      <w:r>
        <w:rPr>
          <w:rFonts w:ascii="Times New Roman"/>
        </w:rPr>
        <w:t>及以上空间距离范围划分，集中处理区域内农业废弃物的场所。</w:t>
      </w:r>
    </w:p>
    <w:p w14:paraId="2A83047F" w14:textId="77777777" w:rsidR="00762A31" w:rsidRDefault="00000000">
      <w:pPr>
        <w:pStyle w:val="affe"/>
        <w:spacing w:before="240" w:after="240" w:line="276" w:lineRule="auto"/>
        <w:ind w:left="420"/>
        <w:rPr>
          <w:rFonts w:ascii="Times New Roman"/>
        </w:rPr>
      </w:pPr>
      <w:bookmarkStart w:id="57" w:name="_Toc183681240"/>
      <w:r>
        <w:rPr>
          <w:rFonts w:ascii="Times New Roman"/>
        </w:rPr>
        <w:t>基本要求</w:t>
      </w:r>
      <w:bookmarkEnd w:id="57"/>
    </w:p>
    <w:p w14:paraId="7F5032FB" w14:textId="5FE09920" w:rsidR="00762A31" w:rsidRPr="000F24C0" w:rsidRDefault="00000000">
      <w:pPr>
        <w:pStyle w:val="afff"/>
        <w:spacing w:beforeLines="100" w:before="240" w:afterLines="100" w:after="240"/>
        <w:rPr>
          <w:rFonts w:ascii="宋体" w:eastAsia="宋体" w:hAnsi="宋体" w:cs="宋体" w:hint="eastAsia"/>
        </w:rPr>
      </w:pPr>
      <w:r w:rsidRPr="000F24C0">
        <w:rPr>
          <w:rFonts w:ascii="宋体" w:eastAsia="宋体" w:hAnsi="宋体" w:cs="宋体" w:hint="eastAsia"/>
        </w:rPr>
        <w:t>农业废弃物集中处理应符合减量化、资源化和无害化原则，应</w:t>
      </w:r>
      <w:r w:rsidRPr="006B2B48">
        <w:rPr>
          <w:rFonts w:ascii="Times New Roman" w:eastAsia="宋体"/>
        </w:rPr>
        <w:t>符合</w:t>
      </w:r>
      <w:r w:rsidRPr="006B2B48">
        <w:rPr>
          <w:rFonts w:ascii="Times New Roman" w:eastAsia="宋体"/>
        </w:rPr>
        <w:t>GB 18596</w:t>
      </w:r>
      <w:r w:rsidRPr="006B2B48">
        <w:rPr>
          <w:rFonts w:ascii="Times New Roman" w:eastAsia="宋体"/>
        </w:rPr>
        <w:t>要</w:t>
      </w:r>
      <w:r w:rsidRPr="000F24C0">
        <w:rPr>
          <w:rFonts w:ascii="宋体" w:eastAsia="宋体" w:hAnsi="宋体" w:cs="宋体" w:hint="eastAsia"/>
        </w:rPr>
        <w:t>求。</w:t>
      </w:r>
    </w:p>
    <w:p w14:paraId="42C0C5E3" w14:textId="77777777" w:rsidR="00762A31" w:rsidRPr="000F24C0" w:rsidRDefault="00000000">
      <w:pPr>
        <w:pStyle w:val="afff"/>
        <w:spacing w:beforeLines="100" w:before="240" w:afterLines="100" w:after="240"/>
        <w:rPr>
          <w:rFonts w:ascii="宋体" w:eastAsia="宋体" w:hAnsi="宋体" w:cs="宋体" w:hint="eastAsia"/>
        </w:rPr>
      </w:pPr>
      <w:r w:rsidRPr="000F24C0">
        <w:rPr>
          <w:rFonts w:ascii="宋体" w:eastAsia="宋体" w:hAnsi="宋体" w:cs="宋体" w:hint="eastAsia"/>
        </w:rPr>
        <w:t>集中处理过程中须满足卫生要求，避免二次污染。</w:t>
      </w:r>
    </w:p>
    <w:p w14:paraId="7874754C" w14:textId="77777777" w:rsidR="00762A31" w:rsidRPr="000F24C0" w:rsidRDefault="00000000">
      <w:pPr>
        <w:pStyle w:val="afff"/>
        <w:spacing w:beforeLines="100" w:before="240" w:afterLines="100" w:after="240"/>
        <w:rPr>
          <w:rFonts w:ascii="宋体" w:eastAsia="宋体" w:hAnsi="宋体" w:cs="宋体" w:hint="eastAsia"/>
        </w:rPr>
      </w:pPr>
      <w:r w:rsidRPr="000F24C0">
        <w:rPr>
          <w:rFonts w:ascii="宋体" w:eastAsia="宋体" w:hAnsi="宋体" w:cs="宋体" w:hint="eastAsia"/>
        </w:rPr>
        <w:lastRenderedPageBreak/>
        <w:t>从事区域性农业废弃物集中处理的企业和组织应</w:t>
      </w:r>
      <w:r w:rsidRPr="006B2B48">
        <w:rPr>
          <w:rFonts w:ascii="Times New Roman" w:eastAsia="宋体"/>
        </w:rPr>
        <w:t>遵守</w:t>
      </w:r>
      <w:r w:rsidRPr="006B2B48">
        <w:rPr>
          <w:rFonts w:ascii="Times New Roman" w:eastAsia="宋体"/>
        </w:rPr>
        <w:t>GB/T 34805</w:t>
      </w:r>
      <w:r w:rsidRPr="006B2B48">
        <w:rPr>
          <w:rFonts w:ascii="Times New Roman" w:eastAsia="宋体"/>
        </w:rPr>
        <w:t>的要</w:t>
      </w:r>
      <w:r w:rsidRPr="000F24C0">
        <w:rPr>
          <w:rFonts w:ascii="宋体" w:eastAsia="宋体" w:hAnsi="宋体" w:cs="宋体" w:hint="eastAsia"/>
        </w:rPr>
        <w:t>求。</w:t>
      </w:r>
    </w:p>
    <w:p w14:paraId="26C4CAAA" w14:textId="7060E348" w:rsidR="00762A31" w:rsidRPr="000F24C0" w:rsidRDefault="00000000">
      <w:pPr>
        <w:pStyle w:val="afff"/>
        <w:spacing w:beforeLines="100" w:before="240" w:afterLines="100" w:after="240"/>
        <w:rPr>
          <w:rFonts w:ascii="宋体" w:eastAsia="宋体" w:hAnsi="宋体" w:cs="宋体" w:hint="eastAsia"/>
        </w:rPr>
      </w:pPr>
      <w:r w:rsidRPr="000F24C0">
        <w:rPr>
          <w:rFonts w:ascii="宋体" w:eastAsia="宋体" w:hAnsi="宋体" w:cs="宋体" w:hint="eastAsia"/>
        </w:rPr>
        <w:t>区域性集中处理中心应建立</w:t>
      </w:r>
      <w:bookmarkStart w:id="58" w:name="_Hlk196568001"/>
      <w:r w:rsidRPr="000F24C0">
        <w:rPr>
          <w:rFonts w:ascii="宋体" w:eastAsia="宋体" w:hAnsi="宋体" w:cs="宋体" w:hint="eastAsia"/>
        </w:rPr>
        <w:t>配套的处理过程控制方案</w:t>
      </w:r>
      <w:r w:rsidR="0010590F">
        <w:rPr>
          <w:rFonts w:ascii="宋体" w:eastAsia="宋体" w:hAnsi="宋体" w:cs="宋体" w:hint="eastAsia"/>
        </w:rPr>
        <w:t>、</w:t>
      </w:r>
      <w:r w:rsidRPr="000F24C0">
        <w:rPr>
          <w:rFonts w:ascii="宋体" w:eastAsia="宋体" w:hAnsi="宋体" w:cs="宋体" w:hint="eastAsia"/>
        </w:rPr>
        <w:t>运行管理机制</w:t>
      </w:r>
      <w:r w:rsidR="0010590F">
        <w:rPr>
          <w:rFonts w:ascii="宋体" w:eastAsia="宋体" w:hAnsi="宋体" w:cs="宋体" w:hint="eastAsia"/>
        </w:rPr>
        <w:t>与应急机制</w:t>
      </w:r>
      <w:bookmarkEnd w:id="58"/>
      <w:r w:rsidRPr="000F24C0">
        <w:rPr>
          <w:rFonts w:ascii="宋体" w:eastAsia="宋体" w:hAnsi="宋体" w:cs="宋体" w:hint="eastAsia"/>
        </w:rPr>
        <w:t>。</w:t>
      </w:r>
    </w:p>
    <w:p w14:paraId="669F9E84" w14:textId="77777777" w:rsidR="00762A31" w:rsidRDefault="00000000">
      <w:pPr>
        <w:pStyle w:val="affe"/>
        <w:spacing w:before="240" w:after="240" w:line="276" w:lineRule="auto"/>
        <w:ind w:left="420"/>
        <w:rPr>
          <w:rFonts w:ascii="Times New Roman"/>
        </w:rPr>
      </w:pPr>
      <w:bookmarkStart w:id="59" w:name="_Toc183681241"/>
      <w:r>
        <w:rPr>
          <w:rFonts w:ascii="Times New Roman"/>
        </w:rPr>
        <w:t>选址与布局</w:t>
      </w:r>
      <w:bookmarkEnd w:id="59"/>
    </w:p>
    <w:p w14:paraId="14912817" w14:textId="77777777" w:rsidR="00762A31" w:rsidRDefault="00000000">
      <w:pPr>
        <w:pStyle w:val="afff"/>
        <w:spacing w:beforeLines="100" w:before="240" w:afterLines="100" w:after="240"/>
        <w:rPr>
          <w:rFonts w:ascii="Times New Roman"/>
        </w:rPr>
      </w:pPr>
      <w:r>
        <w:rPr>
          <w:rFonts w:ascii="Times New Roman"/>
        </w:rPr>
        <w:t>选址</w:t>
      </w:r>
    </w:p>
    <w:p w14:paraId="1FBBB0AE" w14:textId="77777777" w:rsidR="00762A31" w:rsidRDefault="00000000">
      <w:pPr>
        <w:pStyle w:val="afff0"/>
        <w:spacing w:before="120" w:after="120"/>
        <w:rPr>
          <w:rFonts w:ascii="Times New Roman" w:eastAsia="宋体"/>
        </w:rPr>
      </w:pPr>
      <w:bookmarkStart w:id="60" w:name="_Hlk111628246"/>
      <w:r>
        <w:rPr>
          <w:rFonts w:ascii="Times New Roman" w:eastAsia="宋体"/>
        </w:rPr>
        <w:t>应避免在下列区域内建设农业废弃物集中处理中心：</w:t>
      </w:r>
    </w:p>
    <w:p w14:paraId="7E75D122" w14:textId="77777777" w:rsidR="00762A31" w:rsidRDefault="00000000">
      <w:pPr>
        <w:pStyle w:val="af7"/>
        <w:rPr>
          <w:rFonts w:ascii="Times New Roman"/>
        </w:rPr>
      </w:pPr>
      <w:r>
        <w:rPr>
          <w:rFonts w:ascii="Times New Roman"/>
        </w:rPr>
        <w:t>生活饮用水水源保护区、风景名胜区、自然保护区的核心区及缓冲区；</w:t>
      </w:r>
    </w:p>
    <w:p w14:paraId="08E501F6" w14:textId="77777777" w:rsidR="00762A31" w:rsidRDefault="00000000">
      <w:pPr>
        <w:pStyle w:val="af7"/>
        <w:rPr>
          <w:rFonts w:ascii="Times New Roman"/>
        </w:rPr>
      </w:pPr>
      <w:r>
        <w:rPr>
          <w:rFonts w:ascii="Times New Roman"/>
        </w:rPr>
        <w:t>城市和城镇居民区，包括文教科研、医疗、商业和工业等人口集中地区；</w:t>
      </w:r>
      <w:r>
        <w:rPr>
          <w:rFonts w:ascii="Times New Roman"/>
        </w:rPr>
        <w:t xml:space="preserve"> </w:t>
      </w:r>
    </w:p>
    <w:p w14:paraId="5488F08A" w14:textId="77777777" w:rsidR="00762A31" w:rsidRDefault="00000000">
      <w:pPr>
        <w:pStyle w:val="af7"/>
        <w:rPr>
          <w:rFonts w:ascii="Times New Roman"/>
        </w:rPr>
      </w:pPr>
      <w:r>
        <w:rPr>
          <w:rFonts w:ascii="Times New Roman"/>
        </w:rPr>
        <w:t>国家或地方法律、法规规定需特殊保护的其他区域。</w:t>
      </w:r>
    </w:p>
    <w:p w14:paraId="2480C47D" w14:textId="77777777" w:rsidR="00762A31" w:rsidRDefault="00000000">
      <w:pPr>
        <w:pStyle w:val="afff0"/>
        <w:spacing w:before="120" w:after="120"/>
        <w:rPr>
          <w:rFonts w:ascii="Times New Roman" w:eastAsia="宋体"/>
        </w:rPr>
      </w:pPr>
      <w:r>
        <w:rPr>
          <w:rFonts w:ascii="Times New Roman" w:eastAsia="宋体"/>
        </w:rPr>
        <w:t>应选择在居民区全年主导风向的下风侧，</w:t>
      </w:r>
      <w:bookmarkStart w:id="61" w:name="_Hlk196568465"/>
      <w:r>
        <w:rPr>
          <w:rFonts w:ascii="Times New Roman" w:eastAsia="宋体"/>
        </w:rPr>
        <w:t>并应远离居民区，且应满足卫生防疫的要求。</w:t>
      </w:r>
      <w:bookmarkEnd w:id="61"/>
    </w:p>
    <w:p w14:paraId="7AFEA787" w14:textId="77777777" w:rsidR="00762A31" w:rsidRDefault="00000000">
      <w:pPr>
        <w:pStyle w:val="afff0"/>
        <w:spacing w:before="120" w:after="120"/>
        <w:rPr>
          <w:rFonts w:ascii="Times New Roman" w:eastAsia="宋体"/>
        </w:rPr>
      </w:pPr>
      <w:r>
        <w:rPr>
          <w:rFonts w:ascii="Times New Roman" w:eastAsia="宋体"/>
        </w:rPr>
        <w:t>应选择在交通便利，</w:t>
      </w:r>
      <w:bookmarkStart w:id="62" w:name="_Hlk196568478"/>
      <w:r>
        <w:rPr>
          <w:rFonts w:ascii="Times New Roman" w:eastAsia="宋体"/>
        </w:rPr>
        <w:t>或便于产品有效农用的位置。</w:t>
      </w:r>
      <w:bookmarkEnd w:id="62"/>
    </w:p>
    <w:p w14:paraId="166DE81F" w14:textId="02642B54" w:rsidR="00762A31" w:rsidRDefault="00000000">
      <w:pPr>
        <w:pStyle w:val="afff0"/>
        <w:spacing w:before="120" w:after="120"/>
        <w:rPr>
          <w:rFonts w:ascii="Times New Roman" w:eastAsia="宋体"/>
        </w:rPr>
      </w:pPr>
      <w:bookmarkStart w:id="63" w:name="_Hlk196568571"/>
      <w:r>
        <w:rPr>
          <w:rFonts w:ascii="Times New Roman" w:eastAsia="宋体"/>
        </w:rPr>
        <w:t>选址与设计应符合</w:t>
      </w:r>
      <w:r>
        <w:rPr>
          <w:rFonts w:ascii="Times New Roman" w:eastAsia="宋体"/>
        </w:rPr>
        <w:t>GB 50016</w:t>
      </w:r>
      <w:r>
        <w:rPr>
          <w:rFonts w:ascii="Times New Roman" w:eastAsia="宋体"/>
        </w:rPr>
        <w:t>要求。</w:t>
      </w:r>
    </w:p>
    <w:bookmarkEnd w:id="63"/>
    <w:p w14:paraId="116EAD54" w14:textId="77777777" w:rsidR="00762A31" w:rsidRDefault="00000000">
      <w:pPr>
        <w:numPr>
          <w:ilvl w:val="2"/>
          <w:numId w:val="2"/>
        </w:numPr>
        <w:snapToGrid w:val="0"/>
        <w:spacing w:before="240" w:after="240" w:line="276" w:lineRule="auto"/>
        <w:rPr>
          <w:rFonts w:ascii="黑体" w:eastAsia="黑体" w:hAnsi="黑体" w:hint="eastAsia"/>
          <w:kern w:val="0"/>
        </w:rPr>
      </w:pPr>
      <w:r>
        <w:rPr>
          <w:rFonts w:ascii="黑体" w:eastAsia="黑体" w:hAnsi="黑体"/>
          <w:kern w:val="0"/>
        </w:rPr>
        <w:t>布局</w:t>
      </w:r>
    </w:p>
    <w:p w14:paraId="5DFC2E9B" w14:textId="77777777" w:rsidR="00762A31" w:rsidRDefault="00000000">
      <w:pPr>
        <w:pStyle w:val="afff0"/>
        <w:spacing w:before="120" w:after="120"/>
        <w:rPr>
          <w:rFonts w:ascii="Times New Roman" w:eastAsia="宋体"/>
        </w:rPr>
      </w:pPr>
      <w:r>
        <w:rPr>
          <w:rFonts w:ascii="Times New Roman" w:eastAsia="宋体"/>
        </w:rPr>
        <w:t>应确立区域性集中处理中心的服务范围，统筹区域内农业废弃物的可收集量，科学设计、合理布置全程各个环节，实现区域种养循环农业的可持续发展。</w:t>
      </w:r>
    </w:p>
    <w:p w14:paraId="2E94C7E7" w14:textId="77777777" w:rsidR="00762A31" w:rsidRDefault="00000000">
      <w:pPr>
        <w:pStyle w:val="afff0"/>
        <w:spacing w:before="120" w:after="120"/>
        <w:rPr>
          <w:rFonts w:ascii="Times New Roman" w:eastAsia="宋体"/>
        </w:rPr>
      </w:pPr>
      <w:r>
        <w:rPr>
          <w:rFonts w:ascii="Times New Roman" w:eastAsia="宋体"/>
        </w:rPr>
        <w:t>应分开生活区和生产区，生活区</w:t>
      </w:r>
      <w:r>
        <w:rPr>
          <w:rFonts w:ascii="Times New Roman" w:eastAsia="宋体" w:hint="eastAsia"/>
        </w:rPr>
        <w:t>应</w:t>
      </w:r>
      <w:r>
        <w:rPr>
          <w:rFonts w:ascii="Times New Roman" w:eastAsia="宋体"/>
        </w:rPr>
        <w:t>位于厂区的上风向。</w:t>
      </w:r>
    </w:p>
    <w:p w14:paraId="1CC5A95C" w14:textId="77777777" w:rsidR="00762A31" w:rsidRDefault="00000000">
      <w:pPr>
        <w:pStyle w:val="afff0"/>
        <w:spacing w:before="120" w:after="120"/>
        <w:rPr>
          <w:rFonts w:ascii="Times New Roman" w:eastAsia="宋体"/>
        </w:rPr>
      </w:pPr>
      <w:r>
        <w:rPr>
          <w:rFonts w:ascii="Times New Roman" w:eastAsia="宋体"/>
        </w:rPr>
        <w:t>应配置一定面积的种植试验示范区。</w:t>
      </w:r>
    </w:p>
    <w:p w14:paraId="65FEE9FD" w14:textId="77777777" w:rsidR="00762A31" w:rsidRDefault="00000000">
      <w:pPr>
        <w:pStyle w:val="afff0"/>
        <w:spacing w:before="120" w:after="120"/>
        <w:rPr>
          <w:rFonts w:ascii="Times New Roman" w:eastAsia="宋体"/>
        </w:rPr>
      </w:pPr>
      <w:r>
        <w:rPr>
          <w:rFonts w:ascii="Times New Roman" w:eastAsia="宋体"/>
        </w:rPr>
        <w:t>应建设雨水收集系统，经处理符合要求后排</w:t>
      </w:r>
      <w:proofErr w:type="gramStart"/>
      <w:r>
        <w:rPr>
          <w:rFonts w:ascii="Times New Roman" w:eastAsia="宋体"/>
        </w:rPr>
        <w:t>入自然</w:t>
      </w:r>
      <w:proofErr w:type="gramEnd"/>
      <w:r>
        <w:rPr>
          <w:rFonts w:ascii="Times New Roman" w:eastAsia="宋体"/>
        </w:rPr>
        <w:t>水体。</w:t>
      </w:r>
    </w:p>
    <w:p w14:paraId="7F637841" w14:textId="77777777" w:rsidR="00762A31" w:rsidRDefault="00000000">
      <w:pPr>
        <w:pStyle w:val="affe"/>
        <w:spacing w:before="240" w:after="240" w:line="276" w:lineRule="auto"/>
        <w:ind w:left="420"/>
        <w:rPr>
          <w:rFonts w:ascii="Times New Roman"/>
        </w:rPr>
      </w:pPr>
      <w:bookmarkStart w:id="64" w:name="_Toc183681242"/>
      <w:r>
        <w:rPr>
          <w:rFonts w:ascii="Times New Roman"/>
        </w:rPr>
        <w:t>原料收储运</w:t>
      </w:r>
      <w:bookmarkEnd w:id="64"/>
    </w:p>
    <w:p w14:paraId="260964A7" w14:textId="77777777" w:rsidR="00762A31" w:rsidRDefault="00000000">
      <w:pPr>
        <w:pStyle w:val="afff"/>
        <w:spacing w:beforeLines="100" w:before="240" w:afterLines="100" w:after="240"/>
        <w:rPr>
          <w:rFonts w:ascii="Times New Roman"/>
        </w:rPr>
      </w:pPr>
      <w:r>
        <w:rPr>
          <w:rFonts w:ascii="Times New Roman"/>
        </w:rPr>
        <w:t>农作物秸秆</w:t>
      </w:r>
    </w:p>
    <w:p w14:paraId="51672B11" w14:textId="77777777" w:rsidR="00762A31" w:rsidRDefault="00000000">
      <w:pPr>
        <w:pStyle w:val="afff0"/>
        <w:spacing w:before="120" w:after="120"/>
        <w:rPr>
          <w:rFonts w:ascii="Times New Roman" w:eastAsia="宋体"/>
        </w:rPr>
      </w:pPr>
      <w:r>
        <w:rPr>
          <w:rFonts w:ascii="Times New Roman" w:eastAsia="宋体"/>
        </w:rPr>
        <w:t>农作物秸秆收集、贮存及运输方法按</w:t>
      </w:r>
      <w:r>
        <w:rPr>
          <w:rFonts w:ascii="Times New Roman" w:eastAsia="宋体"/>
        </w:rPr>
        <w:t>GH/T 1270</w:t>
      </w:r>
      <w:r>
        <w:rPr>
          <w:rFonts w:ascii="Times New Roman" w:eastAsia="宋体"/>
        </w:rPr>
        <w:t>执行。</w:t>
      </w:r>
    </w:p>
    <w:p w14:paraId="7DEC0131" w14:textId="77777777" w:rsidR="00762A31" w:rsidRDefault="00000000">
      <w:pPr>
        <w:pStyle w:val="afff0"/>
        <w:spacing w:before="120" w:after="120"/>
        <w:rPr>
          <w:rFonts w:ascii="Times New Roman" w:eastAsia="宋体"/>
        </w:rPr>
      </w:pPr>
      <w:r>
        <w:rPr>
          <w:rFonts w:ascii="Times New Roman" w:eastAsia="宋体"/>
        </w:rPr>
        <w:t>应在集中处理场区内或附近设置秸秆原料长期堆放场所，同时在场区外设置秸秆原料临时堆放场所。</w:t>
      </w:r>
    </w:p>
    <w:p w14:paraId="61F6A2B8" w14:textId="77777777" w:rsidR="00762A31" w:rsidRDefault="00000000">
      <w:pPr>
        <w:pStyle w:val="afff0"/>
        <w:spacing w:before="120" w:after="120"/>
        <w:rPr>
          <w:rFonts w:ascii="Times New Roman" w:eastAsia="宋体"/>
        </w:rPr>
      </w:pPr>
      <w:r>
        <w:rPr>
          <w:rFonts w:ascii="Times New Roman" w:eastAsia="宋体"/>
        </w:rPr>
        <w:t>秸秆原料贮存场地的总容积应根据可收集半径内的原料特性、耕作制度、需求量等因素确定，且符合</w:t>
      </w:r>
      <w:r>
        <w:rPr>
          <w:rFonts w:ascii="Times New Roman" w:eastAsia="宋体"/>
        </w:rPr>
        <w:t>GB 50016</w:t>
      </w:r>
      <w:r>
        <w:rPr>
          <w:rFonts w:ascii="Times New Roman" w:eastAsia="宋体"/>
        </w:rPr>
        <w:t>要求。</w:t>
      </w:r>
    </w:p>
    <w:p w14:paraId="4DCD58AA" w14:textId="77777777" w:rsidR="00762A31" w:rsidRDefault="00000000">
      <w:pPr>
        <w:pStyle w:val="afff"/>
        <w:spacing w:beforeLines="100" w:before="240" w:afterLines="100" w:after="240"/>
        <w:rPr>
          <w:rFonts w:ascii="Times New Roman"/>
        </w:rPr>
      </w:pPr>
      <w:r>
        <w:rPr>
          <w:rFonts w:ascii="Times New Roman"/>
        </w:rPr>
        <w:t>畜禽粪污</w:t>
      </w:r>
    </w:p>
    <w:p w14:paraId="59CF5A35" w14:textId="77777777" w:rsidR="00762A31" w:rsidRDefault="00000000">
      <w:pPr>
        <w:pStyle w:val="afff0"/>
        <w:spacing w:before="120" w:after="120" w:line="276" w:lineRule="auto"/>
        <w:rPr>
          <w:rFonts w:ascii="Times New Roman" w:eastAsia="宋体"/>
        </w:rPr>
      </w:pPr>
      <w:r>
        <w:rPr>
          <w:rFonts w:ascii="Times New Roman" w:eastAsia="宋体"/>
        </w:rPr>
        <w:t>输至区域性集中处理中心部分，宜为高浓度粪污。</w:t>
      </w:r>
    </w:p>
    <w:p w14:paraId="02C4850A" w14:textId="77777777" w:rsidR="00762A31" w:rsidRDefault="00000000">
      <w:pPr>
        <w:pStyle w:val="afff0"/>
        <w:spacing w:before="120" w:after="120" w:line="276" w:lineRule="auto"/>
        <w:rPr>
          <w:rFonts w:ascii="Times New Roman" w:eastAsia="宋体"/>
        </w:rPr>
      </w:pPr>
      <w:r>
        <w:rPr>
          <w:rFonts w:ascii="Times New Roman" w:eastAsia="宋体"/>
        </w:rPr>
        <w:t>养殖场应坚持清洁生产，雨污分离，采用节水措施，减少污水产生量。采用全量化粪污处理模式的养殖场应控制粪污总固体（</w:t>
      </w:r>
      <w:r>
        <w:rPr>
          <w:rFonts w:ascii="Times New Roman" w:eastAsia="宋体"/>
        </w:rPr>
        <w:t>Total Solids</w:t>
      </w:r>
      <w:r>
        <w:rPr>
          <w:rFonts w:ascii="Times New Roman" w:eastAsia="宋体" w:hint="eastAsia"/>
        </w:rPr>
        <w:t>，</w:t>
      </w:r>
      <w:r>
        <w:rPr>
          <w:rFonts w:ascii="Times New Roman" w:eastAsia="宋体"/>
        </w:rPr>
        <w:t>TS</w:t>
      </w:r>
      <w:r>
        <w:rPr>
          <w:rFonts w:ascii="Times New Roman" w:eastAsia="宋体"/>
        </w:rPr>
        <w:t>）高于</w:t>
      </w:r>
      <w:r>
        <w:rPr>
          <w:rFonts w:ascii="Times New Roman" w:eastAsia="宋体"/>
        </w:rPr>
        <w:t>6%</w:t>
      </w:r>
      <w:r>
        <w:rPr>
          <w:rFonts w:ascii="Times New Roman" w:eastAsia="宋体"/>
        </w:rPr>
        <w:t>，应用封闭罐装车运输；采用传统的干清粪、水冲粪和水泡粪等工艺的养殖场，宜对养殖场进行栏舍和饮水器改造；若养殖场无法就行改造，应增设自主污水处理设施，对粪尿水进行浓缩分离，保证高浓度部分粪污</w:t>
      </w:r>
      <w:r>
        <w:rPr>
          <w:rFonts w:ascii="Times New Roman" w:eastAsia="宋体"/>
        </w:rPr>
        <w:t>TS</w:t>
      </w:r>
      <w:r>
        <w:rPr>
          <w:rFonts w:ascii="Times New Roman" w:eastAsia="宋体"/>
        </w:rPr>
        <w:t>高于</w:t>
      </w:r>
      <w:r>
        <w:rPr>
          <w:rFonts w:ascii="Times New Roman" w:eastAsia="宋体"/>
        </w:rPr>
        <w:t>6%</w:t>
      </w:r>
      <w:r>
        <w:rPr>
          <w:rFonts w:ascii="Times New Roman" w:eastAsia="宋体"/>
        </w:rPr>
        <w:t>。</w:t>
      </w:r>
    </w:p>
    <w:p w14:paraId="483085AF" w14:textId="77777777" w:rsidR="00762A31" w:rsidRDefault="00000000">
      <w:pPr>
        <w:pStyle w:val="afff0"/>
        <w:spacing w:before="120" w:after="120" w:line="276" w:lineRule="auto"/>
        <w:rPr>
          <w:rFonts w:ascii="Times New Roman" w:eastAsia="宋体"/>
        </w:rPr>
      </w:pPr>
      <w:r>
        <w:rPr>
          <w:rFonts w:ascii="Times New Roman" w:eastAsia="宋体"/>
        </w:rPr>
        <w:t>鲜粪和固液分离的粪渣等</w:t>
      </w:r>
      <w:r>
        <w:rPr>
          <w:rFonts w:ascii="Times New Roman" w:eastAsia="宋体"/>
        </w:rPr>
        <w:t>TS</w:t>
      </w:r>
      <w:r>
        <w:rPr>
          <w:rFonts w:ascii="Times New Roman" w:eastAsia="宋体"/>
        </w:rPr>
        <w:t>高于</w:t>
      </w:r>
      <w:r>
        <w:rPr>
          <w:rFonts w:ascii="Times New Roman" w:eastAsia="宋体"/>
        </w:rPr>
        <w:t>17%</w:t>
      </w:r>
      <w:r>
        <w:rPr>
          <w:rFonts w:ascii="Times New Roman" w:eastAsia="宋体"/>
        </w:rPr>
        <w:t>的，采用货运车辆运输，四周应无缝隙，并采取增设顶盖等措施，避免粪污在运输途中出现</w:t>
      </w:r>
      <w:r>
        <w:rPr>
          <w:rFonts w:ascii="Times New Roman" w:eastAsia="宋体"/>
        </w:rPr>
        <w:t>“</w:t>
      </w:r>
      <w:r>
        <w:rPr>
          <w:rFonts w:ascii="Times New Roman" w:eastAsia="宋体"/>
        </w:rPr>
        <w:t>跑、冒、滴、漏</w:t>
      </w:r>
      <w:r>
        <w:rPr>
          <w:rFonts w:ascii="Times New Roman" w:eastAsia="宋体"/>
        </w:rPr>
        <w:t>”</w:t>
      </w:r>
      <w:r>
        <w:rPr>
          <w:rFonts w:ascii="Times New Roman" w:eastAsia="宋体"/>
        </w:rPr>
        <w:t>等现象。应统筹规划运输路线，采用养殖场</w:t>
      </w:r>
      <w:r>
        <w:rPr>
          <w:rFonts w:ascii="Times New Roman" w:eastAsia="宋体"/>
        </w:rPr>
        <w:t>-</w:t>
      </w:r>
      <w:r>
        <w:rPr>
          <w:rFonts w:ascii="Times New Roman" w:eastAsia="宋体"/>
        </w:rPr>
        <w:t>区域性集中处理中心点对点运输，并严格遵守养殖场和区域性集中处理中心的消毒制度。</w:t>
      </w:r>
    </w:p>
    <w:p w14:paraId="08855522" w14:textId="77777777" w:rsidR="00762A31" w:rsidRDefault="00000000">
      <w:pPr>
        <w:pStyle w:val="afff0"/>
        <w:spacing w:before="120" w:after="120" w:line="276" w:lineRule="auto"/>
        <w:rPr>
          <w:rFonts w:ascii="Times New Roman" w:eastAsia="宋体"/>
        </w:rPr>
      </w:pPr>
      <w:r>
        <w:rPr>
          <w:rFonts w:ascii="Times New Roman" w:eastAsia="宋体"/>
        </w:rPr>
        <w:lastRenderedPageBreak/>
        <w:t>畜禽粪</w:t>
      </w:r>
      <w:proofErr w:type="gramStart"/>
      <w:r>
        <w:rPr>
          <w:rFonts w:ascii="Times New Roman" w:eastAsia="宋体"/>
        </w:rPr>
        <w:t>污原料</w:t>
      </w:r>
      <w:proofErr w:type="gramEnd"/>
      <w:r>
        <w:rPr>
          <w:rFonts w:ascii="Times New Roman" w:eastAsia="宋体"/>
        </w:rPr>
        <w:t>贮存场地布局要求应符合</w:t>
      </w:r>
      <w:r>
        <w:rPr>
          <w:rFonts w:ascii="Times New Roman" w:eastAsia="宋体"/>
        </w:rPr>
        <w:t>GB/T 26624</w:t>
      </w:r>
      <w:r>
        <w:rPr>
          <w:rFonts w:ascii="Times New Roman" w:eastAsia="宋体"/>
        </w:rPr>
        <w:t>相关要求。</w:t>
      </w:r>
    </w:p>
    <w:p w14:paraId="7E1FB990" w14:textId="77777777" w:rsidR="00762A31" w:rsidRDefault="00000000">
      <w:pPr>
        <w:pStyle w:val="affe"/>
        <w:spacing w:before="240" w:after="240" w:line="276" w:lineRule="auto"/>
        <w:ind w:left="420"/>
        <w:rPr>
          <w:rFonts w:ascii="Times New Roman"/>
        </w:rPr>
      </w:pPr>
      <w:bookmarkStart w:id="65" w:name="_Toc183681243"/>
      <w:r>
        <w:rPr>
          <w:rFonts w:ascii="Times New Roman"/>
        </w:rPr>
        <w:t>工艺设计</w:t>
      </w:r>
      <w:bookmarkEnd w:id="65"/>
    </w:p>
    <w:p w14:paraId="221EBCB4" w14:textId="77777777" w:rsidR="00762A31" w:rsidRDefault="00000000">
      <w:pPr>
        <w:pStyle w:val="afff"/>
        <w:spacing w:before="120" w:after="120"/>
        <w:rPr>
          <w:rFonts w:ascii="Times New Roman"/>
        </w:rPr>
      </w:pPr>
      <w:r>
        <w:rPr>
          <w:rFonts w:ascii="Times New Roman"/>
        </w:rPr>
        <w:t>工艺流程</w:t>
      </w:r>
    </w:p>
    <w:p w14:paraId="103A14BE" w14:textId="77777777" w:rsidR="00762A31" w:rsidRDefault="00000000">
      <w:pPr>
        <w:pStyle w:val="afffffffff6"/>
        <w:numPr>
          <w:ilvl w:val="0"/>
          <w:numId w:val="0"/>
        </w:numPr>
        <w:jc w:val="center"/>
        <w:rPr>
          <w:rFonts w:ascii="Times New Roman"/>
        </w:rPr>
      </w:pPr>
      <w:r>
        <w:rPr>
          <w:rFonts w:ascii="Times New Roman"/>
          <w:noProof/>
        </w:rPr>
        <w:drawing>
          <wp:inline distT="0" distB="0" distL="0" distR="0" wp14:anchorId="384DBBF4" wp14:editId="19305F40">
            <wp:extent cx="5570855" cy="2952750"/>
            <wp:effectExtent l="0" t="0" r="0" b="0"/>
            <wp:docPr id="14852966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96661"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83069" cy="2959573"/>
                    </a:xfrm>
                    <a:prstGeom prst="rect">
                      <a:avLst/>
                    </a:prstGeom>
                    <a:noFill/>
                  </pic:spPr>
                </pic:pic>
              </a:graphicData>
            </a:graphic>
          </wp:inline>
        </w:drawing>
      </w:r>
    </w:p>
    <w:p w14:paraId="1F3A7E37" w14:textId="77777777" w:rsidR="00762A31" w:rsidRDefault="00000000">
      <w:pPr>
        <w:pStyle w:val="aff"/>
        <w:spacing w:before="120" w:after="120"/>
        <w:rPr>
          <w:rFonts w:ascii="Times New Roman"/>
        </w:rPr>
      </w:pPr>
      <w:r>
        <w:rPr>
          <w:rFonts w:ascii="Times New Roman"/>
        </w:rPr>
        <w:t>农业废弃物集中处理工艺流程图</w:t>
      </w:r>
    </w:p>
    <w:p w14:paraId="2208B882" w14:textId="77777777" w:rsidR="00762A31" w:rsidRDefault="00000000">
      <w:pPr>
        <w:pStyle w:val="afff"/>
        <w:spacing w:beforeLines="100" w:before="240" w:afterLines="100" w:after="240"/>
        <w:rPr>
          <w:rFonts w:ascii="Times New Roman"/>
        </w:rPr>
      </w:pPr>
      <w:r>
        <w:rPr>
          <w:rFonts w:ascii="Times New Roman"/>
        </w:rPr>
        <w:t>工艺技术要求</w:t>
      </w:r>
    </w:p>
    <w:p w14:paraId="439B135E" w14:textId="77777777" w:rsidR="00762A31" w:rsidRDefault="00000000">
      <w:pPr>
        <w:pStyle w:val="afff0"/>
        <w:spacing w:before="120" w:after="120" w:line="276" w:lineRule="auto"/>
        <w:rPr>
          <w:rFonts w:ascii="Times New Roman" w:eastAsia="宋体"/>
        </w:rPr>
      </w:pPr>
      <w:r>
        <w:rPr>
          <w:rFonts w:ascii="Times New Roman" w:eastAsia="宋体"/>
        </w:rPr>
        <w:t>区域性农业废弃物集中处理中心应根据收集物料特点，配备厌氧发酵工艺和好氧发酵工艺。</w:t>
      </w:r>
    </w:p>
    <w:p w14:paraId="2F42C335" w14:textId="77777777" w:rsidR="00762A31" w:rsidRDefault="00000000">
      <w:pPr>
        <w:pStyle w:val="afff0"/>
        <w:spacing w:before="120" w:after="120" w:line="276" w:lineRule="auto"/>
        <w:rPr>
          <w:rFonts w:ascii="Times New Roman" w:eastAsia="宋体"/>
        </w:rPr>
      </w:pPr>
      <w:r>
        <w:rPr>
          <w:rFonts w:ascii="Times New Roman" w:eastAsia="宋体"/>
        </w:rPr>
        <w:t>农业废弃物运输至区域性集中处理中心应根据</w:t>
      </w:r>
      <w:r>
        <w:rPr>
          <w:rFonts w:ascii="Times New Roman" w:eastAsia="宋体"/>
        </w:rPr>
        <w:t>TS</w:t>
      </w:r>
      <w:r>
        <w:rPr>
          <w:rFonts w:ascii="Times New Roman" w:eastAsia="宋体"/>
        </w:rPr>
        <w:t>含量等物料特性，进行分类处理；</w:t>
      </w:r>
      <w:r>
        <w:rPr>
          <w:rFonts w:ascii="Times New Roman" w:eastAsia="宋体"/>
        </w:rPr>
        <w:t>TS</w:t>
      </w:r>
      <w:r>
        <w:rPr>
          <w:rFonts w:ascii="Times New Roman" w:eastAsia="宋体"/>
        </w:rPr>
        <w:t>低于</w:t>
      </w:r>
      <w:r>
        <w:rPr>
          <w:rFonts w:ascii="Times New Roman" w:eastAsia="宋体"/>
        </w:rPr>
        <w:t>15%</w:t>
      </w:r>
      <w:r>
        <w:rPr>
          <w:rFonts w:ascii="Times New Roman" w:eastAsia="宋体"/>
        </w:rPr>
        <w:t>的物料宜以厌氧发酵为主，</w:t>
      </w:r>
      <w:r>
        <w:rPr>
          <w:rFonts w:ascii="Times New Roman" w:eastAsia="宋体"/>
        </w:rPr>
        <w:t>TS</w:t>
      </w:r>
      <w:r>
        <w:rPr>
          <w:rFonts w:ascii="Times New Roman" w:eastAsia="宋体"/>
        </w:rPr>
        <w:t>高于</w:t>
      </w:r>
      <w:r>
        <w:rPr>
          <w:rFonts w:ascii="Times New Roman" w:eastAsia="宋体"/>
        </w:rPr>
        <w:t>15%</w:t>
      </w:r>
      <w:r>
        <w:rPr>
          <w:rFonts w:ascii="Times New Roman" w:eastAsia="宋体"/>
        </w:rPr>
        <w:t>的物料宜以好氧发酵为主。</w:t>
      </w:r>
    </w:p>
    <w:p w14:paraId="2F479BBA" w14:textId="77777777" w:rsidR="00762A31" w:rsidRDefault="00000000">
      <w:pPr>
        <w:pStyle w:val="afff"/>
        <w:spacing w:beforeLines="100" w:before="240" w:afterLines="100" w:after="240"/>
        <w:rPr>
          <w:rFonts w:ascii="Times New Roman"/>
        </w:rPr>
      </w:pPr>
      <w:r>
        <w:rPr>
          <w:rFonts w:ascii="Times New Roman"/>
        </w:rPr>
        <w:t>厌氧发酵工艺技术要求</w:t>
      </w:r>
    </w:p>
    <w:p w14:paraId="692DEF62" w14:textId="77777777" w:rsidR="00762A31" w:rsidRDefault="00000000">
      <w:pPr>
        <w:pStyle w:val="afff0"/>
        <w:spacing w:before="120" w:after="120" w:line="276" w:lineRule="auto"/>
        <w:rPr>
          <w:rFonts w:ascii="Times New Roman" w:eastAsia="宋体"/>
        </w:rPr>
      </w:pPr>
      <w:r>
        <w:rPr>
          <w:rFonts w:ascii="Times New Roman" w:eastAsia="宋体"/>
        </w:rPr>
        <w:t>农业废弃物集中处理厌氧发酵工艺应包括原料贮存及预处理，厌氧发酵，沼气、沼渣和沼液综合利用等环节。</w:t>
      </w:r>
    </w:p>
    <w:p w14:paraId="1836B991" w14:textId="77777777" w:rsidR="000F4A9B" w:rsidRDefault="000F4A9B" w:rsidP="000F4A9B">
      <w:pPr>
        <w:pStyle w:val="afff0"/>
        <w:spacing w:before="120" w:after="120" w:line="276" w:lineRule="auto"/>
        <w:rPr>
          <w:rFonts w:ascii="Times New Roman" w:eastAsia="宋体"/>
        </w:rPr>
      </w:pPr>
      <w:bookmarkStart w:id="66" w:name="_Hlk196570805"/>
      <w:r>
        <w:rPr>
          <w:rFonts w:ascii="Times New Roman" w:eastAsia="宋体"/>
        </w:rPr>
        <w:t>厌氧发酵产生的沼渣可直接还田利用，也可进入好氧发酵工艺进行制肥。</w:t>
      </w:r>
    </w:p>
    <w:p w14:paraId="22456103" w14:textId="77777777" w:rsidR="00762A31" w:rsidRDefault="00000000">
      <w:pPr>
        <w:pStyle w:val="afff0"/>
        <w:spacing w:before="120" w:after="120" w:line="276" w:lineRule="auto"/>
        <w:rPr>
          <w:rFonts w:ascii="Times New Roman" w:eastAsia="宋体"/>
        </w:rPr>
      </w:pPr>
      <w:r>
        <w:rPr>
          <w:rFonts w:ascii="Times New Roman" w:eastAsia="宋体"/>
        </w:rPr>
        <w:t>区域性集中处理中心厌氧发酵处理，设计、建设、安装、验收及运行维护应符合</w:t>
      </w:r>
      <w:r>
        <w:rPr>
          <w:rFonts w:ascii="Times New Roman" w:eastAsia="宋体"/>
        </w:rPr>
        <w:t>GB/T 51063</w:t>
      </w:r>
      <w:r>
        <w:rPr>
          <w:rFonts w:ascii="Times New Roman" w:eastAsia="宋体"/>
        </w:rPr>
        <w:t>的相关规定。</w:t>
      </w:r>
    </w:p>
    <w:bookmarkEnd w:id="66"/>
    <w:p w14:paraId="679FC9ED" w14:textId="77777777" w:rsidR="00762A31" w:rsidRDefault="00000000">
      <w:pPr>
        <w:pStyle w:val="afff"/>
        <w:spacing w:beforeLines="100" w:before="240" w:afterLines="100" w:after="240"/>
        <w:rPr>
          <w:rFonts w:ascii="Times New Roman"/>
        </w:rPr>
      </w:pPr>
      <w:r>
        <w:rPr>
          <w:rFonts w:ascii="Times New Roman"/>
        </w:rPr>
        <w:t>好氧发酵工艺技术要求</w:t>
      </w:r>
    </w:p>
    <w:p w14:paraId="78126E2C" w14:textId="77777777" w:rsidR="00762A31" w:rsidRDefault="00000000">
      <w:pPr>
        <w:pStyle w:val="afff0"/>
        <w:spacing w:before="120" w:after="120" w:line="276" w:lineRule="auto"/>
        <w:rPr>
          <w:rFonts w:ascii="Times New Roman" w:eastAsia="宋体"/>
        </w:rPr>
      </w:pPr>
      <w:r>
        <w:rPr>
          <w:rFonts w:ascii="Times New Roman" w:eastAsia="宋体"/>
        </w:rPr>
        <w:t>农业废弃物集中处理好氧发酵工艺可包括原料预处理及混料、腐熟发酵、陈化发酵和筛选包装等环节。</w:t>
      </w:r>
    </w:p>
    <w:p w14:paraId="0A267D91" w14:textId="77777777" w:rsidR="000F4A9B" w:rsidRDefault="000F4A9B" w:rsidP="000F4A9B">
      <w:pPr>
        <w:pStyle w:val="afff0"/>
        <w:spacing w:before="120" w:after="120" w:line="276" w:lineRule="auto"/>
        <w:rPr>
          <w:rFonts w:ascii="Times New Roman" w:eastAsia="宋体"/>
        </w:rPr>
      </w:pPr>
      <w:r>
        <w:rPr>
          <w:rFonts w:ascii="Times New Roman" w:eastAsia="宋体"/>
        </w:rPr>
        <w:t>应根据</w:t>
      </w:r>
      <w:r>
        <w:rPr>
          <w:rFonts w:ascii="Times New Roman" w:eastAsia="宋体"/>
        </w:rPr>
        <w:t>TS</w:t>
      </w:r>
      <w:r>
        <w:rPr>
          <w:rFonts w:ascii="Times New Roman" w:eastAsia="宋体"/>
        </w:rPr>
        <w:t>含量、碳氮比等发酵工艺要求，按照比例混合各类农业废弃物。</w:t>
      </w:r>
    </w:p>
    <w:p w14:paraId="76198F75" w14:textId="77777777" w:rsidR="00762A31" w:rsidRDefault="00000000">
      <w:pPr>
        <w:pStyle w:val="afff0"/>
        <w:spacing w:before="120" w:after="120" w:line="276" w:lineRule="auto"/>
        <w:rPr>
          <w:rFonts w:ascii="Times New Roman" w:eastAsia="宋体"/>
        </w:rPr>
      </w:pPr>
      <w:bookmarkStart w:id="67" w:name="_Hlk196570902"/>
      <w:r>
        <w:rPr>
          <w:rFonts w:ascii="Times New Roman" w:eastAsia="宋体"/>
        </w:rPr>
        <w:t>处理工艺流程按</w:t>
      </w:r>
      <w:r>
        <w:rPr>
          <w:rFonts w:ascii="Times New Roman" w:eastAsia="宋体"/>
        </w:rPr>
        <w:t>NY/T 3442</w:t>
      </w:r>
      <w:r>
        <w:rPr>
          <w:rFonts w:ascii="Times New Roman" w:eastAsia="宋体"/>
        </w:rPr>
        <w:t>规定执行。</w:t>
      </w:r>
    </w:p>
    <w:bookmarkEnd w:id="67"/>
    <w:p w14:paraId="465BA8C7" w14:textId="77777777" w:rsidR="00762A31" w:rsidRDefault="00000000">
      <w:pPr>
        <w:numPr>
          <w:ilvl w:val="2"/>
          <w:numId w:val="2"/>
        </w:numPr>
        <w:snapToGrid w:val="0"/>
        <w:spacing w:before="240" w:after="240" w:line="276" w:lineRule="auto"/>
        <w:rPr>
          <w:rFonts w:ascii="黑体" w:eastAsia="黑体" w:hAnsi="黑体" w:hint="eastAsia"/>
          <w:kern w:val="0"/>
        </w:rPr>
      </w:pPr>
      <w:r>
        <w:rPr>
          <w:rFonts w:ascii="黑体" w:eastAsia="黑体" w:hAnsi="黑体"/>
          <w:kern w:val="0"/>
        </w:rPr>
        <w:lastRenderedPageBreak/>
        <w:t>沼气利用技术要求</w:t>
      </w:r>
    </w:p>
    <w:p w14:paraId="4566B5DB" w14:textId="5E579513" w:rsidR="00762A31" w:rsidRDefault="00000000">
      <w:pPr>
        <w:pStyle w:val="afffffffff6"/>
        <w:numPr>
          <w:ilvl w:val="2"/>
          <w:numId w:val="0"/>
        </w:numPr>
        <w:spacing w:line="276" w:lineRule="auto"/>
        <w:rPr>
          <w:rFonts w:ascii="Times New Roman"/>
        </w:rPr>
      </w:pPr>
      <w:r>
        <w:rPr>
          <w:rFonts w:ascii="Times New Roman"/>
        </w:rPr>
        <w:t xml:space="preserve">7.5.1 </w:t>
      </w:r>
      <w:r>
        <w:rPr>
          <w:rFonts w:ascii="Times New Roman"/>
        </w:rPr>
        <w:t>沼气工程生产的沼气应采用居民供气、企业自用、发电、提纯制备生物天然气等方式进行消纳；若存在不能消纳的沼气，</w:t>
      </w:r>
      <w:bookmarkStart w:id="68" w:name="_Hlk196570976"/>
      <w:r>
        <w:rPr>
          <w:rFonts w:ascii="Times New Roman"/>
        </w:rPr>
        <w:t>应</w:t>
      </w:r>
      <w:r w:rsidR="000F4A9B">
        <w:rPr>
          <w:rFonts w:ascii="Times New Roman" w:hint="eastAsia"/>
        </w:rPr>
        <w:t>设置火炬进行焚烧处理</w:t>
      </w:r>
      <w:bookmarkEnd w:id="68"/>
      <w:r>
        <w:rPr>
          <w:rFonts w:ascii="Times New Roman"/>
        </w:rPr>
        <w:t>。</w:t>
      </w:r>
    </w:p>
    <w:p w14:paraId="105B6B0D" w14:textId="4781A73E" w:rsidR="00762A31" w:rsidRDefault="00000000">
      <w:pPr>
        <w:pStyle w:val="afffffffff6"/>
        <w:numPr>
          <w:ilvl w:val="2"/>
          <w:numId w:val="0"/>
        </w:numPr>
        <w:spacing w:line="276" w:lineRule="auto"/>
        <w:rPr>
          <w:rFonts w:ascii="Times New Roman"/>
        </w:rPr>
      </w:pPr>
      <w:r>
        <w:rPr>
          <w:rFonts w:ascii="Times New Roman"/>
        </w:rPr>
        <w:t xml:space="preserve">7.5.2 </w:t>
      </w:r>
      <w:bookmarkStart w:id="69" w:name="_Hlk196570990"/>
      <w:r>
        <w:rPr>
          <w:rFonts w:ascii="Times New Roman"/>
        </w:rPr>
        <w:t>用于居民供气沼气设计施工和管理运营应按照</w:t>
      </w:r>
      <w:bookmarkEnd w:id="69"/>
      <w:r>
        <w:rPr>
          <w:rFonts w:ascii="Times New Roman"/>
        </w:rPr>
        <w:t>NY</w:t>
      </w:r>
      <w:r>
        <w:rPr>
          <w:rFonts w:ascii="Times New Roman" w:hint="eastAsia"/>
        </w:rPr>
        <w:t>/</w:t>
      </w:r>
      <w:r>
        <w:rPr>
          <w:rFonts w:ascii="Times New Roman"/>
        </w:rPr>
        <w:t>T 1220.</w:t>
      </w:r>
      <w:r w:rsidR="000F4A9B">
        <w:rPr>
          <w:rFonts w:ascii="Times New Roman" w:hint="eastAsia"/>
        </w:rPr>
        <w:t>4</w:t>
      </w:r>
      <w:r>
        <w:rPr>
          <w:rFonts w:ascii="Times New Roman"/>
        </w:rPr>
        <w:t>执行。</w:t>
      </w:r>
    </w:p>
    <w:p w14:paraId="1E26990F" w14:textId="77777777" w:rsidR="00762A31" w:rsidRDefault="00000000">
      <w:pPr>
        <w:pStyle w:val="afff"/>
        <w:spacing w:beforeLines="100" w:before="240" w:afterLines="100" w:after="240"/>
        <w:rPr>
          <w:rFonts w:ascii="Times New Roman"/>
        </w:rPr>
      </w:pPr>
      <w:r>
        <w:rPr>
          <w:rFonts w:ascii="Times New Roman"/>
        </w:rPr>
        <w:t>沼液还田工艺技术要求</w:t>
      </w:r>
    </w:p>
    <w:p w14:paraId="49CA84ED" w14:textId="77777777" w:rsidR="00762A31" w:rsidRDefault="00000000">
      <w:pPr>
        <w:pStyle w:val="afffffffff6"/>
        <w:numPr>
          <w:ilvl w:val="2"/>
          <w:numId w:val="0"/>
        </w:numPr>
        <w:spacing w:line="276" w:lineRule="auto"/>
        <w:rPr>
          <w:rFonts w:ascii="Times New Roman"/>
        </w:rPr>
      </w:pPr>
      <w:r>
        <w:rPr>
          <w:rFonts w:ascii="Times New Roman"/>
        </w:rPr>
        <w:t xml:space="preserve">7.6.1 </w:t>
      </w:r>
      <w:bookmarkStart w:id="70" w:name="_Hlk196571258"/>
      <w:r>
        <w:rPr>
          <w:rFonts w:ascii="Times New Roman"/>
        </w:rPr>
        <w:t>沼液应腐熟完全并达到无害化处理的要求，符合</w:t>
      </w:r>
      <w:r>
        <w:rPr>
          <w:rFonts w:ascii="Times New Roman"/>
        </w:rPr>
        <w:t>GB∕T 40750</w:t>
      </w:r>
      <w:r>
        <w:rPr>
          <w:rFonts w:ascii="Times New Roman"/>
        </w:rPr>
        <w:t>要求。</w:t>
      </w:r>
    </w:p>
    <w:p w14:paraId="795A65F0" w14:textId="77777777" w:rsidR="00762A31" w:rsidRDefault="00000000">
      <w:pPr>
        <w:pStyle w:val="afffffffff6"/>
        <w:numPr>
          <w:ilvl w:val="0"/>
          <w:numId w:val="0"/>
        </w:numPr>
        <w:tabs>
          <w:tab w:val="center" w:pos="4201"/>
          <w:tab w:val="right" w:leader="dot" w:pos="9298"/>
        </w:tabs>
        <w:spacing w:line="276" w:lineRule="auto"/>
        <w:rPr>
          <w:rFonts w:ascii="Times New Roman"/>
        </w:rPr>
      </w:pPr>
      <w:r>
        <w:rPr>
          <w:rFonts w:ascii="Times New Roman"/>
        </w:rPr>
        <w:t xml:space="preserve">7.6.2 </w:t>
      </w:r>
      <w:r>
        <w:rPr>
          <w:rFonts w:ascii="Times New Roman"/>
        </w:rPr>
        <w:t>沼液可用于农作物基肥、追肥和浸种按</w:t>
      </w:r>
      <w:r>
        <w:rPr>
          <w:rFonts w:ascii="Times New Roman"/>
        </w:rPr>
        <w:t>NY/T 2065</w:t>
      </w:r>
      <w:r>
        <w:rPr>
          <w:rFonts w:ascii="Times New Roman"/>
        </w:rPr>
        <w:t>执行。</w:t>
      </w:r>
    </w:p>
    <w:bookmarkEnd w:id="70"/>
    <w:p w14:paraId="1C05B355" w14:textId="77777777" w:rsidR="00762A31" w:rsidRDefault="00000000">
      <w:pPr>
        <w:pStyle w:val="afff"/>
        <w:spacing w:beforeLines="100" w:before="240" w:afterLines="100" w:after="240"/>
        <w:rPr>
          <w:rFonts w:ascii="Times New Roman"/>
        </w:rPr>
      </w:pPr>
      <w:r>
        <w:rPr>
          <w:rFonts w:ascii="Times New Roman"/>
        </w:rPr>
        <w:t>有机肥技术要求</w:t>
      </w:r>
    </w:p>
    <w:p w14:paraId="21BD8332" w14:textId="77777777" w:rsidR="00762A31" w:rsidRDefault="00000000">
      <w:pPr>
        <w:pStyle w:val="afffffffff6"/>
        <w:numPr>
          <w:ilvl w:val="2"/>
          <w:numId w:val="0"/>
        </w:numPr>
        <w:ind w:firstLineChars="200" w:firstLine="420"/>
        <w:rPr>
          <w:rFonts w:ascii="Times New Roman"/>
        </w:rPr>
      </w:pPr>
      <w:r>
        <w:rPr>
          <w:rFonts w:ascii="Times New Roman"/>
        </w:rPr>
        <w:t>有机肥料产品指标应符合</w:t>
      </w:r>
      <w:r>
        <w:rPr>
          <w:rFonts w:ascii="Times New Roman"/>
        </w:rPr>
        <w:t>NY/T 525</w:t>
      </w:r>
      <w:r>
        <w:rPr>
          <w:rFonts w:ascii="Times New Roman"/>
        </w:rPr>
        <w:t>的规定。</w:t>
      </w:r>
    </w:p>
    <w:p w14:paraId="7E5EDB4B" w14:textId="77777777" w:rsidR="00762A31" w:rsidRDefault="00000000">
      <w:pPr>
        <w:pStyle w:val="affe"/>
        <w:spacing w:before="240" w:after="240" w:line="276" w:lineRule="auto"/>
        <w:ind w:left="420"/>
        <w:rPr>
          <w:rFonts w:ascii="Times New Roman"/>
        </w:rPr>
      </w:pPr>
      <w:bookmarkStart w:id="71" w:name="_Toc183681244"/>
      <w:r>
        <w:rPr>
          <w:rFonts w:ascii="Times New Roman"/>
        </w:rPr>
        <w:t>运行管理</w:t>
      </w:r>
      <w:bookmarkEnd w:id="71"/>
    </w:p>
    <w:p w14:paraId="180FCD0D" w14:textId="77777777" w:rsidR="00762A31" w:rsidRPr="000F24C0" w:rsidRDefault="00000000">
      <w:pPr>
        <w:pStyle w:val="afff"/>
        <w:spacing w:beforeLines="100" w:before="240" w:afterLines="100" w:after="240" w:line="276" w:lineRule="auto"/>
        <w:rPr>
          <w:rFonts w:ascii="宋体" w:eastAsia="宋体" w:hAnsi="宋体" w:cs="宋体" w:hint="eastAsia"/>
        </w:rPr>
      </w:pPr>
      <w:bookmarkStart w:id="72" w:name="_Hlk114153260"/>
      <w:bookmarkEnd w:id="60"/>
      <w:r w:rsidRPr="000F24C0">
        <w:rPr>
          <w:rFonts w:ascii="宋体" w:eastAsia="宋体" w:hAnsi="宋体" w:cs="宋体" w:hint="eastAsia"/>
        </w:rPr>
        <w:t>应明确农业废弃物集中处理中心管护主体、责任和义务，建立健全事故应急处理体系，并制定相应的安全生产、职业卫生、环境卫生、自然灾害等应急预案。</w:t>
      </w:r>
    </w:p>
    <w:p w14:paraId="5898830D" w14:textId="77777777" w:rsidR="006206D3" w:rsidRDefault="006206D3" w:rsidP="006206D3">
      <w:pPr>
        <w:pStyle w:val="afff"/>
        <w:spacing w:beforeLines="100" w:before="240" w:afterLines="100" w:after="240" w:line="276" w:lineRule="auto"/>
        <w:rPr>
          <w:rFonts w:ascii="宋体" w:eastAsia="宋体" w:hAnsi="宋体" w:cs="宋体" w:hint="eastAsia"/>
        </w:rPr>
      </w:pPr>
      <w:bookmarkStart w:id="73" w:name="_Hlk196572273"/>
      <w:r>
        <w:rPr>
          <w:rFonts w:ascii="宋体" w:eastAsia="宋体" w:hAnsi="宋体" w:cs="宋体" w:hint="eastAsia"/>
        </w:rPr>
        <w:t>应建立农业废弃物处理台账制度，记录农业废弃物集中处理情况</w:t>
      </w:r>
      <w:r w:rsidRPr="000F24C0">
        <w:rPr>
          <w:rFonts w:ascii="宋体" w:eastAsia="宋体" w:hAnsi="宋体" w:cs="宋体" w:hint="eastAsia"/>
        </w:rPr>
        <w:t>。</w:t>
      </w:r>
    </w:p>
    <w:p w14:paraId="313A287E" w14:textId="77777777" w:rsidR="00762A31" w:rsidRPr="000F24C0" w:rsidRDefault="00000000">
      <w:pPr>
        <w:pStyle w:val="afff"/>
        <w:spacing w:beforeLines="100" w:before="240" w:afterLines="100" w:after="240" w:line="276" w:lineRule="auto"/>
        <w:rPr>
          <w:rFonts w:ascii="宋体" w:eastAsia="宋体" w:hAnsi="宋体" w:cs="宋体" w:hint="eastAsia"/>
        </w:rPr>
      </w:pPr>
      <w:bookmarkStart w:id="74" w:name="_Hlk196572285"/>
      <w:bookmarkEnd w:id="73"/>
      <w:r w:rsidRPr="000F24C0">
        <w:rPr>
          <w:rFonts w:ascii="宋体" w:eastAsia="宋体" w:hAnsi="宋体" w:cs="宋体" w:hint="eastAsia"/>
        </w:rPr>
        <w:t>农业废弃物应合</w:t>
      </w:r>
      <w:proofErr w:type="gramStart"/>
      <w:r w:rsidRPr="000F24C0">
        <w:rPr>
          <w:rFonts w:ascii="宋体" w:eastAsia="宋体" w:hAnsi="宋体" w:cs="宋体" w:hint="eastAsia"/>
        </w:rPr>
        <w:t>理组织</w:t>
      </w:r>
      <w:proofErr w:type="gramEnd"/>
      <w:r w:rsidRPr="000F24C0">
        <w:rPr>
          <w:rFonts w:ascii="宋体" w:eastAsia="宋体" w:hAnsi="宋体" w:cs="宋体" w:hint="eastAsia"/>
        </w:rPr>
        <w:t>规划，避免在农业废弃物集中处理中心长时间堆积。</w:t>
      </w:r>
    </w:p>
    <w:bookmarkEnd w:id="74"/>
    <w:p w14:paraId="1F30292A" w14:textId="77777777" w:rsidR="00762A31" w:rsidRPr="000F24C0" w:rsidRDefault="00000000">
      <w:pPr>
        <w:pStyle w:val="afff"/>
        <w:spacing w:beforeLines="100" w:before="240" w:afterLines="100" w:after="240" w:line="276" w:lineRule="auto"/>
        <w:rPr>
          <w:rFonts w:ascii="宋体" w:eastAsia="宋体" w:hAnsi="宋体" w:cs="宋体" w:hint="eastAsia"/>
        </w:rPr>
      </w:pPr>
      <w:r w:rsidRPr="000F24C0">
        <w:rPr>
          <w:rFonts w:ascii="宋体" w:eastAsia="宋体" w:hAnsi="宋体" w:cs="宋体" w:hint="eastAsia"/>
        </w:rPr>
        <w:t>应严格采取相关措施防止二次污染。</w:t>
      </w:r>
    </w:p>
    <w:p w14:paraId="15A7FD5D" w14:textId="77777777" w:rsidR="00762A31" w:rsidRPr="000F24C0" w:rsidRDefault="00000000">
      <w:pPr>
        <w:pStyle w:val="afff"/>
        <w:spacing w:beforeLines="100" w:before="240" w:afterLines="100" w:after="240" w:line="276" w:lineRule="auto"/>
        <w:rPr>
          <w:rFonts w:ascii="宋体" w:eastAsia="宋体" w:hAnsi="宋体" w:cs="宋体" w:hint="eastAsia"/>
        </w:rPr>
      </w:pPr>
      <w:r w:rsidRPr="000F24C0">
        <w:rPr>
          <w:rFonts w:ascii="宋体" w:eastAsia="宋体" w:hAnsi="宋体" w:cs="宋体" w:hint="eastAsia"/>
        </w:rPr>
        <w:t>应根据所选工艺设备系统的结构、性能、用途等制定管理制度、操作规程。</w:t>
      </w:r>
    </w:p>
    <w:p w14:paraId="68AF88BD" w14:textId="77777777" w:rsidR="00762A31" w:rsidRPr="000F24C0" w:rsidRDefault="00000000">
      <w:pPr>
        <w:pStyle w:val="afff"/>
        <w:spacing w:beforeLines="100" w:before="240" w:afterLines="100" w:after="240" w:line="276" w:lineRule="auto"/>
        <w:rPr>
          <w:rFonts w:ascii="宋体" w:eastAsia="宋体" w:hAnsi="宋体" w:cs="宋体" w:hint="eastAsia"/>
        </w:rPr>
      </w:pPr>
      <w:r w:rsidRPr="000F24C0">
        <w:rPr>
          <w:rFonts w:ascii="宋体" w:eastAsia="宋体" w:hAnsi="宋体" w:cs="宋体" w:hint="eastAsia"/>
        </w:rPr>
        <w:t>应对农业废弃物进行日常检查维护，做好各项设施设备的定期巡检，确保连接部位无泄漏，发现问题应及时处理。</w:t>
      </w:r>
    </w:p>
    <w:p w14:paraId="05D34B26" w14:textId="77777777" w:rsidR="006206D3" w:rsidRDefault="00000000">
      <w:pPr>
        <w:pStyle w:val="afff"/>
        <w:spacing w:beforeLines="100" w:before="240" w:afterLines="100" w:after="240" w:line="276" w:lineRule="auto"/>
        <w:rPr>
          <w:rFonts w:ascii="宋体" w:eastAsia="宋体" w:hAnsi="宋体" w:cs="宋体" w:hint="eastAsia"/>
        </w:rPr>
      </w:pPr>
      <w:r w:rsidRPr="000F24C0">
        <w:rPr>
          <w:rFonts w:ascii="宋体" w:eastAsia="宋体" w:hAnsi="宋体" w:cs="宋体" w:hint="eastAsia"/>
        </w:rPr>
        <w:t>未经批准不应在生产区使用明火作业，必须使用明火作业的，应采取安全防护措施，并在相关人员指导下操作</w:t>
      </w:r>
      <w:r w:rsidR="006206D3">
        <w:rPr>
          <w:rFonts w:ascii="宋体" w:eastAsia="宋体" w:hAnsi="宋体" w:cs="宋体" w:hint="eastAsia"/>
        </w:rPr>
        <w:t>。</w:t>
      </w:r>
    </w:p>
    <w:p w14:paraId="2B659761" w14:textId="77777777" w:rsidR="00762A31" w:rsidRDefault="00000000">
      <w:pPr>
        <w:pStyle w:val="afffffa"/>
        <w:ind w:firstLineChars="0" w:firstLine="0"/>
        <w:jc w:val="center"/>
        <w:rPr>
          <w:rFonts w:ascii="Times New Roman"/>
        </w:rPr>
      </w:pPr>
      <w:bookmarkStart w:id="75" w:name="BookMark8"/>
      <w:bookmarkEnd w:id="22"/>
      <w:bookmarkEnd w:id="72"/>
      <w:r>
        <w:rPr>
          <w:rFonts w:ascii="Times New Roman"/>
          <w:noProof/>
        </w:rPr>
        <w:drawing>
          <wp:inline distT="0" distB="0" distL="0" distR="0" wp14:anchorId="6FC2EB65" wp14:editId="23CD770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rsidR="00762A31">
      <w:type w:val="continuous"/>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B276" w14:textId="77777777" w:rsidR="00876C4A" w:rsidRDefault="00876C4A">
      <w:pPr>
        <w:spacing w:line="240" w:lineRule="auto"/>
      </w:pPr>
      <w:r>
        <w:separator/>
      </w:r>
    </w:p>
  </w:endnote>
  <w:endnote w:type="continuationSeparator" w:id="0">
    <w:p w14:paraId="3EAA9BF2" w14:textId="77777777" w:rsidR="00876C4A" w:rsidRDefault="00876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E360" w14:textId="77777777" w:rsidR="00762A31" w:rsidRDefault="00000000">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49F8" w14:textId="77777777" w:rsidR="00762A31" w:rsidRDefault="00762A3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1623" w14:textId="77777777" w:rsidR="00762A31"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7787" w14:textId="77777777" w:rsidR="00876C4A" w:rsidRDefault="00876C4A">
      <w:pPr>
        <w:spacing w:line="240" w:lineRule="auto"/>
      </w:pPr>
      <w:r>
        <w:separator/>
      </w:r>
    </w:p>
  </w:footnote>
  <w:footnote w:type="continuationSeparator" w:id="0">
    <w:p w14:paraId="5EF97CA3" w14:textId="77777777" w:rsidR="00876C4A" w:rsidRDefault="00876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00AB" w14:textId="77777777" w:rsidR="00762A31" w:rsidRDefault="00000000">
    <w:pPr>
      <w:pStyle w:val="affff4"/>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72CA" w14:textId="77777777" w:rsidR="00762A31" w:rsidRDefault="00762A31">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D293" w14:textId="77777777" w:rsidR="00762A31" w:rsidRDefault="00000000">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A147" w14:textId="19AEB420" w:rsidR="00762A31" w:rsidRDefault="00000000">
    <w:pPr>
      <w:pStyle w:val="affffff"/>
      <w:rPr>
        <w:rFonts w:hint="eastAsia"/>
      </w:rPr>
    </w:pPr>
    <w:r>
      <w:fldChar w:fldCharType="begin"/>
    </w:r>
    <w:r>
      <w:instrText xml:space="preserve"> STYLEREF  标准文件_文件编号  \* MERGEFORMAT </w:instrText>
    </w:r>
    <w:r>
      <w:fldChar w:fldCharType="separate"/>
    </w:r>
    <w:r w:rsidR="00125A2D">
      <w:rPr>
        <w:rFonts w:hint="eastAsia"/>
        <w:noProof/>
      </w:rPr>
      <w:t>NY/T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lvlText w:val="%2."/>
      <w:lvlJc w:val="left"/>
      <w:pPr>
        <w:ind w:left="562" w:hanging="420"/>
      </w:pPr>
      <w:rPr>
        <w:rFonts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2552" w:firstLine="0"/>
      </w:p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7080700">
    <w:abstractNumId w:val="0"/>
  </w:num>
  <w:num w:numId="2" w16cid:durableId="1898466717">
    <w:abstractNumId w:val="28"/>
  </w:num>
  <w:num w:numId="3" w16cid:durableId="1884174396">
    <w:abstractNumId w:val="5"/>
  </w:num>
  <w:num w:numId="4" w16cid:durableId="1158033515">
    <w:abstractNumId w:val="24"/>
  </w:num>
  <w:num w:numId="5" w16cid:durableId="1714618928">
    <w:abstractNumId w:val="19"/>
  </w:num>
  <w:num w:numId="6" w16cid:durableId="1332609787">
    <w:abstractNumId w:val="14"/>
  </w:num>
  <w:num w:numId="7" w16cid:durableId="1236741978">
    <w:abstractNumId w:val="8"/>
  </w:num>
  <w:num w:numId="8" w16cid:durableId="2025786618">
    <w:abstractNumId w:val="3"/>
  </w:num>
  <w:num w:numId="9" w16cid:durableId="1732342410">
    <w:abstractNumId w:val="9"/>
  </w:num>
  <w:num w:numId="10" w16cid:durableId="1656032256">
    <w:abstractNumId w:val="17"/>
  </w:num>
  <w:num w:numId="11" w16cid:durableId="201096480">
    <w:abstractNumId w:val="26"/>
  </w:num>
  <w:num w:numId="12" w16cid:durableId="254554481">
    <w:abstractNumId w:val="12"/>
  </w:num>
  <w:num w:numId="13" w16cid:durableId="187762636">
    <w:abstractNumId w:val="13"/>
  </w:num>
  <w:num w:numId="14" w16cid:durableId="1581865727">
    <w:abstractNumId w:val="7"/>
  </w:num>
  <w:num w:numId="15" w16cid:durableId="716202520">
    <w:abstractNumId w:val="20"/>
  </w:num>
  <w:num w:numId="16" w16cid:durableId="1623347167">
    <w:abstractNumId w:val="22"/>
  </w:num>
  <w:num w:numId="17" w16cid:durableId="1264459982">
    <w:abstractNumId w:val="18"/>
  </w:num>
  <w:num w:numId="18" w16cid:durableId="684285606">
    <w:abstractNumId w:val="30"/>
  </w:num>
  <w:num w:numId="19" w16cid:durableId="1752700759">
    <w:abstractNumId w:val="16"/>
  </w:num>
  <w:num w:numId="20" w16cid:durableId="1486359547">
    <w:abstractNumId w:val="1"/>
  </w:num>
  <w:num w:numId="21" w16cid:durableId="226037221">
    <w:abstractNumId w:val="11"/>
  </w:num>
  <w:num w:numId="22" w16cid:durableId="1960719416">
    <w:abstractNumId w:val="31"/>
  </w:num>
  <w:num w:numId="23" w16cid:durableId="1390222561">
    <w:abstractNumId w:val="21"/>
  </w:num>
  <w:num w:numId="24" w16cid:durableId="1634825851">
    <w:abstractNumId w:val="6"/>
  </w:num>
  <w:num w:numId="25" w16cid:durableId="1354306233">
    <w:abstractNumId w:val="27"/>
  </w:num>
  <w:num w:numId="26" w16cid:durableId="1227257173">
    <w:abstractNumId w:val="29"/>
  </w:num>
  <w:num w:numId="27" w16cid:durableId="1086071652">
    <w:abstractNumId w:val="2"/>
  </w:num>
  <w:num w:numId="28" w16cid:durableId="2125924372">
    <w:abstractNumId w:val="4"/>
  </w:num>
  <w:num w:numId="29" w16cid:durableId="563300266">
    <w:abstractNumId w:val="15"/>
  </w:num>
  <w:num w:numId="30" w16cid:durableId="424572014">
    <w:abstractNumId w:val="25"/>
  </w:num>
  <w:num w:numId="31" w16cid:durableId="1599212038">
    <w:abstractNumId w:val="23"/>
  </w:num>
  <w:num w:numId="32" w16cid:durableId="493299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2C3EA8"/>
    <w:rsid w:val="0000040A"/>
    <w:rsid w:val="00000A94"/>
    <w:rsid w:val="00001972"/>
    <w:rsid w:val="00001D9A"/>
    <w:rsid w:val="00005244"/>
    <w:rsid w:val="000064E7"/>
    <w:rsid w:val="00007B3A"/>
    <w:rsid w:val="000107E0"/>
    <w:rsid w:val="00011FDE"/>
    <w:rsid w:val="00012FFD"/>
    <w:rsid w:val="00014162"/>
    <w:rsid w:val="00014340"/>
    <w:rsid w:val="00015CE3"/>
    <w:rsid w:val="00015F81"/>
    <w:rsid w:val="00016A9C"/>
    <w:rsid w:val="00022184"/>
    <w:rsid w:val="000221E7"/>
    <w:rsid w:val="00022762"/>
    <w:rsid w:val="0002381D"/>
    <w:rsid w:val="000238E0"/>
    <w:rsid w:val="000244F1"/>
    <w:rsid w:val="000249DB"/>
    <w:rsid w:val="0002595E"/>
    <w:rsid w:val="000303C3"/>
    <w:rsid w:val="000317B3"/>
    <w:rsid w:val="000331D3"/>
    <w:rsid w:val="000346A5"/>
    <w:rsid w:val="00034953"/>
    <w:rsid w:val="000359C3"/>
    <w:rsid w:val="00035A7D"/>
    <w:rsid w:val="00037A47"/>
    <w:rsid w:val="000410E8"/>
    <w:rsid w:val="000412D8"/>
    <w:rsid w:val="0004249A"/>
    <w:rsid w:val="00042A64"/>
    <w:rsid w:val="00042DE6"/>
    <w:rsid w:val="00043282"/>
    <w:rsid w:val="0004336E"/>
    <w:rsid w:val="00044286"/>
    <w:rsid w:val="00045046"/>
    <w:rsid w:val="00047F28"/>
    <w:rsid w:val="00047F8C"/>
    <w:rsid w:val="000503AA"/>
    <w:rsid w:val="000506A1"/>
    <w:rsid w:val="00050FA9"/>
    <w:rsid w:val="000515DD"/>
    <w:rsid w:val="00051B43"/>
    <w:rsid w:val="0005265A"/>
    <w:rsid w:val="000539DD"/>
    <w:rsid w:val="00053BD3"/>
    <w:rsid w:val="000556ED"/>
    <w:rsid w:val="00055FE2"/>
    <w:rsid w:val="0005616F"/>
    <w:rsid w:val="00057115"/>
    <w:rsid w:val="00060C2E"/>
    <w:rsid w:val="00061033"/>
    <w:rsid w:val="000619E9"/>
    <w:rsid w:val="000622D4"/>
    <w:rsid w:val="0006357D"/>
    <w:rsid w:val="00063939"/>
    <w:rsid w:val="000662B0"/>
    <w:rsid w:val="00067F1E"/>
    <w:rsid w:val="00071CC0"/>
    <w:rsid w:val="000724FC"/>
    <w:rsid w:val="00073C8C"/>
    <w:rsid w:val="0007501C"/>
    <w:rsid w:val="00076514"/>
    <w:rsid w:val="0007793A"/>
    <w:rsid w:val="00077960"/>
    <w:rsid w:val="00077B64"/>
    <w:rsid w:val="00077E5B"/>
    <w:rsid w:val="00080150"/>
    <w:rsid w:val="00080478"/>
    <w:rsid w:val="00080A1C"/>
    <w:rsid w:val="00082317"/>
    <w:rsid w:val="000829AE"/>
    <w:rsid w:val="00083D2C"/>
    <w:rsid w:val="00085028"/>
    <w:rsid w:val="00085900"/>
    <w:rsid w:val="00086196"/>
    <w:rsid w:val="00086AA1"/>
    <w:rsid w:val="00087A77"/>
    <w:rsid w:val="00090CA6"/>
    <w:rsid w:val="00092745"/>
    <w:rsid w:val="00092AA3"/>
    <w:rsid w:val="00092B8A"/>
    <w:rsid w:val="00092FB0"/>
    <w:rsid w:val="000934C5"/>
    <w:rsid w:val="00093879"/>
    <w:rsid w:val="00093D25"/>
    <w:rsid w:val="00093DAB"/>
    <w:rsid w:val="00094D73"/>
    <w:rsid w:val="00096D63"/>
    <w:rsid w:val="00096EDE"/>
    <w:rsid w:val="000A00F2"/>
    <w:rsid w:val="000A0B60"/>
    <w:rsid w:val="000A0EB8"/>
    <w:rsid w:val="000A19FC"/>
    <w:rsid w:val="000A296B"/>
    <w:rsid w:val="000A2A43"/>
    <w:rsid w:val="000A2CA8"/>
    <w:rsid w:val="000A4D75"/>
    <w:rsid w:val="000A7311"/>
    <w:rsid w:val="000A73DD"/>
    <w:rsid w:val="000B060F"/>
    <w:rsid w:val="000B1592"/>
    <w:rsid w:val="000B1779"/>
    <w:rsid w:val="000B1D9B"/>
    <w:rsid w:val="000B1FBA"/>
    <w:rsid w:val="000B1FF2"/>
    <w:rsid w:val="000B3CDA"/>
    <w:rsid w:val="000B6A0B"/>
    <w:rsid w:val="000C0F6C"/>
    <w:rsid w:val="000C11DB"/>
    <w:rsid w:val="000C1492"/>
    <w:rsid w:val="000C1D14"/>
    <w:rsid w:val="000C2FBD"/>
    <w:rsid w:val="000C4B41"/>
    <w:rsid w:val="000C57D6"/>
    <w:rsid w:val="000C6A1D"/>
    <w:rsid w:val="000C7666"/>
    <w:rsid w:val="000D0A9C"/>
    <w:rsid w:val="000D1464"/>
    <w:rsid w:val="000D1795"/>
    <w:rsid w:val="000D1CCD"/>
    <w:rsid w:val="000D2F41"/>
    <w:rsid w:val="000D329A"/>
    <w:rsid w:val="000D37E1"/>
    <w:rsid w:val="000D42A5"/>
    <w:rsid w:val="000D4638"/>
    <w:rsid w:val="000D4ADC"/>
    <w:rsid w:val="000D4B9C"/>
    <w:rsid w:val="000D4EB6"/>
    <w:rsid w:val="000D6CEA"/>
    <w:rsid w:val="000D753B"/>
    <w:rsid w:val="000E1D1A"/>
    <w:rsid w:val="000E4C9E"/>
    <w:rsid w:val="000E5058"/>
    <w:rsid w:val="000E6FD7"/>
    <w:rsid w:val="000E7E6F"/>
    <w:rsid w:val="000F004A"/>
    <w:rsid w:val="000F06E1"/>
    <w:rsid w:val="000F0E3C"/>
    <w:rsid w:val="000F1107"/>
    <w:rsid w:val="000F19D5"/>
    <w:rsid w:val="000F24C0"/>
    <w:rsid w:val="000F2986"/>
    <w:rsid w:val="000F4A9B"/>
    <w:rsid w:val="000F4AEA"/>
    <w:rsid w:val="000F578C"/>
    <w:rsid w:val="000F67E9"/>
    <w:rsid w:val="00101A82"/>
    <w:rsid w:val="00102A2F"/>
    <w:rsid w:val="00104926"/>
    <w:rsid w:val="001052A7"/>
    <w:rsid w:val="0010590F"/>
    <w:rsid w:val="001113B9"/>
    <w:rsid w:val="0011260B"/>
    <w:rsid w:val="00113751"/>
    <w:rsid w:val="00113B1E"/>
    <w:rsid w:val="0011608B"/>
    <w:rsid w:val="0011711C"/>
    <w:rsid w:val="00122646"/>
    <w:rsid w:val="00124E4F"/>
    <w:rsid w:val="00125A2D"/>
    <w:rsid w:val="001260B7"/>
    <w:rsid w:val="00126519"/>
    <w:rsid w:val="001265CB"/>
    <w:rsid w:val="001321C6"/>
    <w:rsid w:val="001325C4"/>
    <w:rsid w:val="00133010"/>
    <w:rsid w:val="001338EE"/>
    <w:rsid w:val="00133AAE"/>
    <w:rsid w:val="00135323"/>
    <w:rsid w:val="001356C4"/>
    <w:rsid w:val="00135812"/>
    <w:rsid w:val="00136144"/>
    <w:rsid w:val="00140102"/>
    <w:rsid w:val="001406C6"/>
    <w:rsid w:val="00140DCD"/>
    <w:rsid w:val="00141114"/>
    <w:rsid w:val="00142969"/>
    <w:rsid w:val="001457E7"/>
    <w:rsid w:val="00145D9D"/>
    <w:rsid w:val="00145E29"/>
    <w:rsid w:val="00146388"/>
    <w:rsid w:val="001467E7"/>
    <w:rsid w:val="001471EF"/>
    <w:rsid w:val="00147A32"/>
    <w:rsid w:val="001518A9"/>
    <w:rsid w:val="001529E5"/>
    <w:rsid w:val="00153C7E"/>
    <w:rsid w:val="00156B25"/>
    <w:rsid w:val="00156E1A"/>
    <w:rsid w:val="00157B55"/>
    <w:rsid w:val="00163525"/>
    <w:rsid w:val="001642FA"/>
    <w:rsid w:val="001649EB"/>
    <w:rsid w:val="00164BAF"/>
    <w:rsid w:val="00164FA8"/>
    <w:rsid w:val="00165065"/>
    <w:rsid w:val="00165434"/>
    <w:rsid w:val="0016580B"/>
    <w:rsid w:val="00165F49"/>
    <w:rsid w:val="00166B88"/>
    <w:rsid w:val="0016770A"/>
    <w:rsid w:val="00170804"/>
    <w:rsid w:val="001708E9"/>
    <w:rsid w:val="0017340B"/>
    <w:rsid w:val="00173770"/>
    <w:rsid w:val="00173FB1"/>
    <w:rsid w:val="001744A0"/>
    <w:rsid w:val="00176DFD"/>
    <w:rsid w:val="001811CD"/>
    <w:rsid w:val="0018128E"/>
    <w:rsid w:val="001852C9"/>
    <w:rsid w:val="00186079"/>
    <w:rsid w:val="00190087"/>
    <w:rsid w:val="00190F85"/>
    <w:rsid w:val="001913C4"/>
    <w:rsid w:val="00191CD8"/>
    <w:rsid w:val="0019348F"/>
    <w:rsid w:val="00193A07"/>
    <w:rsid w:val="00194C95"/>
    <w:rsid w:val="001951DF"/>
    <w:rsid w:val="00195B95"/>
    <w:rsid w:val="00195C34"/>
    <w:rsid w:val="001A1A53"/>
    <w:rsid w:val="001A234A"/>
    <w:rsid w:val="001A4043"/>
    <w:rsid w:val="001A6B63"/>
    <w:rsid w:val="001A76AD"/>
    <w:rsid w:val="001B06E8"/>
    <w:rsid w:val="001B193E"/>
    <w:rsid w:val="001B26E4"/>
    <w:rsid w:val="001B280D"/>
    <w:rsid w:val="001B34F4"/>
    <w:rsid w:val="001B48DC"/>
    <w:rsid w:val="001B5769"/>
    <w:rsid w:val="001B71D0"/>
    <w:rsid w:val="001B71EE"/>
    <w:rsid w:val="001C04A8"/>
    <w:rsid w:val="001C2C03"/>
    <w:rsid w:val="001C40FB"/>
    <w:rsid w:val="001C42F7"/>
    <w:rsid w:val="001C49E5"/>
    <w:rsid w:val="001C5E1A"/>
    <w:rsid w:val="001C680C"/>
    <w:rsid w:val="001C7F74"/>
    <w:rsid w:val="001C7FEA"/>
    <w:rsid w:val="001D0499"/>
    <w:rsid w:val="001D0BBE"/>
    <w:rsid w:val="001D0ED4"/>
    <w:rsid w:val="001D11B5"/>
    <w:rsid w:val="001D212F"/>
    <w:rsid w:val="001D29D7"/>
    <w:rsid w:val="001D2DE7"/>
    <w:rsid w:val="001D35F2"/>
    <w:rsid w:val="001D411C"/>
    <w:rsid w:val="001E0201"/>
    <w:rsid w:val="001E1491"/>
    <w:rsid w:val="001E1B6A"/>
    <w:rsid w:val="001E2484"/>
    <w:rsid w:val="001E3CC4"/>
    <w:rsid w:val="001E4882"/>
    <w:rsid w:val="001E73AB"/>
    <w:rsid w:val="001F04DA"/>
    <w:rsid w:val="001F0513"/>
    <w:rsid w:val="001F092D"/>
    <w:rsid w:val="001F1103"/>
    <w:rsid w:val="001F143A"/>
    <w:rsid w:val="001F1605"/>
    <w:rsid w:val="001F2508"/>
    <w:rsid w:val="001F3CD5"/>
    <w:rsid w:val="001F4816"/>
    <w:rsid w:val="001F69B4"/>
    <w:rsid w:val="001F77C7"/>
    <w:rsid w:val="00200183"/>
    <w:rsid w:val="00200A5C"/>
    <w:rsid w:val="0020107D"/>
    <w:rsid w:val="002026A1"/>
    <w:rsid w:val="00202AA4"/>
    <w:rsid w:val="002031F7"/>
    <w:rsid w:val="0020374F"/>
    <w:rsid w:val="002040E6"/>
    <w:rsid w:val="0020527B"/>
    <w:rsid w:val="00205F2C"/>
    <w:rsid w:val="00206720"/>
    <w:rsid w:val="00206CEC"/>
    <w:rsid w:val="00210B15"/>
    <w:rsid w:val="00211C3F"/>
    <w:rsid w:val="002142EA"/>
    <w:rsid w:val="0021464A"/>
    <w:rsid w:val="00214C66"/>
    <w:rsid w:val="00214D1B"/>
    <w:rsid w:val="002204BB"/>
    <w:rsid w:val="00221B79"/>
    <w:rsid w:val="00221C6B"/>
    <w:rsid w:val="00223F28"/>
    <w:rsid w:val="00224596"/>
    <w:rsid w:val="002253A1"/>
    <w:rsid w:val="00225CF8"/>
    <w:rsid w:val="0022606A"/>
    <w:rsid w:val="0022718D"/>
    <w:rsid w:val="00227252"/>
    <w:rsid w:val="0022794E"/>
    <w:rsid w:val="00233D64"/>
    <w:rsid w:val="00234784"/>
    <w:rsid w:val="0023482A"/>
    <w:rsid w:val="0023573E"/>
    <w:rsid w:val="002359CB"/>
    <w:rsid w:val="00240025"/>
    <w:rsid w:val="0024010E"/>
    <w:rsid w:val="00242AC5"/>
    <w:rsid w:val="00243540"/>
    <w:rsid w:val="0024497B"/>
    <w:rsid w:val="00244F78"/>
    <w:rsid w:val="0024515B"/>
    <w:rsid w:val="00246021"/>
    <w:rsid w:val="002465AA"/>
    <w:rsid w:val="0024666E"/>
    <w:rsid w:val="0024782F"/>
    <w:rsid w:val="00247F52"/>
    <w:rsid w:val="00250B25"/>
    <w:rsid w:val="00250BBE"/>
    <w:rsid w:val="0025132B"/>
    <w:rsid w:val="002515C2"/>
    <w:rsid w:val="0025194F"/>
    <w:rsid w:val="002578FC"/>
    <w:rsid w:val="002604ED"/>
    <w:rsid w:val="0026148A"/>
    <w:rsid w:val="00262696"/>
    <w:rsid w:val="002634BC"/>
    <w:rsid w:val="002643C3"/>
    <w:rsid w:val="00264A0C"/>
    <w:rsid w:val="0026504F"/>
    <w:rsid w:val="002657E7"/>
    <w:rsid w:val="00267EF4"/>
    <w:rsid w:val="00267EF9"/>
    <w:rsid w:val="00270CB8"/>
    <w:rsid w:val="002724EE"/>
    <w:rsid w:val="0027258E"/>
    <w:rsid w:val="00272B08"/>
    <w:rsid w:val="00274A34"/>
    <w:rsid w:val="00274BA1"/>
    <w:rsid w:val="002768B1"/>
    <w:rsid w:val="00277E6F"/>
    <w:rsid w:val="00280F6E"/>
    <w:rsid w:val="002819FB"/>
    <w:rsid w:val="00281BB8"/>
    <w:rsid w:val="00281E9E"/>
    <w:rsid w:val="002825BC"/>
    <w:rsid w:val="00282D42"/>
    <w:rsid w:val="002835F8"/>
    <w:rsid w:val="00283938"/>
    <w:rsid w:val="00283995"/>
    <w:rsid w:val="00285170"/>
    <w:rsid w:val="00285361"/>
    <w:rsid w:val="002909E8"/>
    <w:rsid w:val="00292D60"/>
    <w:rsid w:val="00293A5A"/>
    <w:rsid w:val="00294950"/>
    <w:rsid w:val="00294D34"/>
    <w:rsid w:val="00294E3B"/>
    <w:rsid w:val="00296193"/>
    <w:rsid w:val="00296B7C"/>
    <w:rsid w:val="00296C66"/>
    <w:rsid w:val="00296EBE"/>
    <w:rsid w:val="002974E3"/>
    <w:rsid w:val="002A084B"/>
    <w:rsid w:val="002A1260"/>
    <w:rsid w:val="002A1589"/>
    <w:rsid w:val="002A1608"/>
    <w:rsid w:val="002A25DC"/>
    <w:rsid w:val="002A2DA7"/>
    <w:rsid w:val="002A3AAB"/>
    <w:rsid w:val="002A41DA"/>
    <w:rsid w:val="002A4CEA"/>
    <w:rsid w:val="002A5977"/>
    <w:rsid w:val="002A5A13"/>
    <w:rsid w:val="002A757F"/>
    <w:rsid w:val="002A7F44"/>
    <w:rsid w:val="002B01B8"/>
    <w:rsid w:val="002B0C40"/>
    <w:rsid w:val="002B1966"/>
    <w:rsid w:val="002B23E3"/>
    <w:rsid w:val="002B3B01"/>
    <w:rsid w:val="002B3B22"/>
    <w:rsid w:val="002B4508"/>
    <w:rsid w:val="002B5779"/>
    <w:rsid w:val="002B5F4F"/>
    <w:rsid w:val="002B7332"/>
    <w:rsid w:val="002B7F51"/>
    <w:rsid w:val="002C09E7"/>
    <w:rsid w:val="002C2B59"/>
    <w:rsid w:val="002C3B56"/>
    <w:rsid w:val="002C3EA8"/>
    <w:rsid w:val="002C3F07"/>
    <w:rsid w:val="002C5278"/>
    <w:rsid w:val="002C7EBB"/>
    <w:rsid w:val="002D02B3"/>
    <w:rsid w:val="002D06C1"/>
    <w:rsid w:val="002D0778"/>
    <w:rsid w:val="002D3E08"/>
    <w:rsid w:val="002D42B5"/>
    <w:rsid w:val="002D4478"/>
    <w:rsid w:val="002D4F1A"/>
    <w:rsid w:val="002D6DA6"/>
    <w:rsid w:val="002D6EC6"/>
    <w:rsid w:val="002D79AC"/>
    <w:rsid w:val="002D7D9B"/>
    <w:rsid w:val="002E039D"/>
    <w:rsid w:val="002E2C58"/>
    <w:rsid w:val="002E49CF"/>
    <w:rsid w:val="002E4D5A"/>
    <w:rsid w:val="002E6326"/>
    <w:rsid w:val="002E723B"/>
    <w:rsid w:val="002F2874"/>
    <w:rsid w:val="002F30E0"/>
    <w:rsid w:val="002F35E4"/>
    <w:rsid w:val="002F3730"/>
    <w:rsid w:val="002F38E1"/>
    <w:rsid w:val="002F7AF6"/>
    <w:rsid w:val="00300E63"/>
    <w:rsid w:val="0030218A"/>
    <w:rsid w:val="00302F5F"/>
    <w:rsid w:val="0030441D"/>
    <w:rsid w:val="00306063"/>
    <w:rsid w:val="00312917"/>
    <w:rsid w:val="00313B85"/>
    <w:rsid w:val="0031511B"/>
    <w:rsid w:val="0031722B"/>
    <w:rsid w:val="00317988"/>
    <w:rsid w:val="0032100F"/>
    <w:rsid w:val="003221B4"/>
    <w:rsid w:val="00322E62"/>
    <w:rsid w:val="00324EDD"/>
    <w:rsid w:val="00326007"/>
    <w:rsid w:val="00326FB9"/>
    <w:rsid w:val="003326FB"/>
    <w:rsid w:val="003331E4"/>
    <w:rsid w:val="00333370"/>
    <w:rsid w:val="00333691"/>
    <w:rsid w:val="00336B40"/>
    <w:rsid w:val="00336C64"/>
    <w:rsid w:val="00337162"/>
    <w:rsid w:val="003417D4"/>
    <w:rsid w:val="0034194F"/>
    <w:rsid w:val="00342DB8"/>
    <w:rsid w:val="00344605"/>
    <w:rsid w:val="00345D88"/>
    <w:rsid w:val="003468C8"/>
    <w:rsid w:val="003474AA"/>
    <w:rsid w:val="00350D1D"/>
    <w:rsid w:val="00351901"/>
    <w:rsid w:val="00351C9D"/>
    <w:rsid w:val="00352C83"/>
    <w:rsid w:val="003615D2"/>
    <w:rsid w:val="0036429C"/>
    <w:rsid w:val="00364A53"/>
    <w:rsid w:val="003654CB"/>
    <w:rsid w:val="00365F86"/>
    <w:rsid w:val="00365F87"/>
    <w:rsid w:val="00366ACE"/>
    <w:rsid w:val="003705F4"/>
    <w:rsid w:val="00370D58"/>
    <w:rsid w:val="00371133"/>
    <w:rsid w:val="00371316"/>
    <w:rsid w:val="00376713"/>
    <w:rsid w:val="00377040"/>
    <w:rsid w:val="00381815"/>
    <w:rsid w:val="003819AF"/>
    <w:rsid w:val="003820E9"/>
    <w:rsid w:val="00382DE7"/>
    <w:rsid w:val="00384FFC"/>
    <w:rsid w:val="00385ABC"/>
    <w:rsid w:val="00386052"/>
    <w:rsid w:val="003866D6"/>
    <w:rsid w:val="003872FC"/>
    <w:rsid w:val="00387ADC"/>
    <w:rsid w:val="00390020"/>
    <w:rsid w:val="003903D6"/>
    <w:rsid w:val="00390EE6"/>
    <w:rsid w:val="0039118F"/>
    <w:rsid w:val="00392AD7"/>
    <w:rsid w:val="00393429"/>
    <w:rsid w:val="003938D9"/>
    <w:rsid w:val="00394376"/>
    <w:rsid w:val="003943FF"/>
    <w:rsid w:val="003959B4"/>
    <w:rsid w:val="003968E4"/>
    <w:rsid w:val="00397169"/>
    <w:rsid w:val="003974EB"/>
    <w:rsid w:val="00397CC5"/>
    <w:rsid w:val="003A1582"/>
    <w:rsid w:val="003A4077"/>
    <w:rsid w:val="003A62A8"/>
    <w:rsid w:val="003B09AD"/>
    <w:rsid w:val="003B0BD9"/>
    <w:rsid w:val="003B186E"/>
    <w:rsid w:val="003B1F18"/>
    <w:rsid w:val="003B31AE"/>
    <w:rsid w:val="003B5B5E"/>
    <w:rsid w:val="003B5BF0"/>
    <w:rsid w:val="003B60BF"/>
    <w:rsid w:val="003B6BE3"/>
    <w:rsid w:val="003C00F0"/>
    <w:rsid w:val="003C010C"/>
    <w:rsid w:val="003C0A6C"/>
    <w:rsid w:val="003C2859"/>
    <w:rsid w:val="003C34EF"/>
    <w:rsid w:val="003C445B"/>
    <w:rsid w:val="003C5A43"/>
    <w:rsid w:val="003D0519"/>
    <w:rsid w:val="003D0FF6"/>
    <w:rsid w:val="003D1BE2"/>
    <w:rsid w:val="003D2119"/>
    <w:rsid w:val="003D262C"/>
    <w:rsid w:val="003D4432"/>
    <w:rsid w:val="003D453F"/>
    <w:rsid w:val="003D6D61"/>
    <w:rsid w:val="003E091D"/>
    <w:rsid w:val="003E1C53"/>
    <w:rsid w:val="003E2A69"/>
    <w:rsid w:val="003E2D49"/>
    <w:rsid w:val="003E2FD4"/>
    <w:rsid w:val="003E49F6"/>
    <w:rsid w:val="003E4AE7"/>
    <w:rsid w:val="003E5C72"/>
    <w:rsid w:val="003F0841"/>
    <w:rsid w:val="003F0886"/>
    <w:rsid w:val="003F23D3"/>
    <w:rsid w:val="003F3F08"/>
    <w:rsid w:val="003F49F1"/>
    <w:rsid w:val="003F5617"/>
    <w:rsid w:val="003F6272"/>
    <w:rsid w:val="003F72A3"/>
    <w:rsid w:val="003F74DC"/>
    <w:rsid w:val="00400B74"/>
    <w:rsid w:val="00400E72"/>
    <w:rsid w:val="0040129A"/>
    <w:rsid w:val="00401400"/>
    <w:rsid w:val="00402BB0"/>
    <w:rsid w:val="00404869"/>
    <w:rsid w:val="00405884"/>
    <w:rsid w:val="00407D39"/>
    <w:rsid w:val="004102FD"/>
    <w:rsid w:val="00412358"/>
    <w:rsid w:val="00412E38"/>
    <w:rsid w:val="00413D9B"/>
    <w:rsid w:val="0041477A"/>
    <w:rsid w:val="004167A3"/>
    <w:rsid w:val="00421022"/>
    <w:rsid w:val="0042191D"/>
    <w:rsid w:val="0042363E"/>
    <w:rsid w:val="0042489D"/>
    <w:rsid w:val="00425AC8"/>
    <w:rsid w:val="00425B16"/>
    <w:rsid w:val="00425E12"/>
    <w:rsid w:val="00432DAA"/>
    <w:rsid w:val="00434305"/>
    <w:rsid w:val="00434A7D"/>
    <w:rsid w:val="00435DF7"/>
    <w:rsid w:val="0044083F"/>
    <w:rsid w:val="004413D6"/>
    <w:rsid w:val="00441AC5"/>
    <w:rsid w:val="00441AE7"/>
    <w:rsid w:val="004423B3"/>
    <w:rsid w:val="00442FDC"/>
    <w:rsid w:val="00443432"/>
    <w:rsid w:val="004444A5"/>
    <w:rsid w:val="00444905"/>
    <w:rsid w:val="00445574"/>
    <w:rsid w:val="00446171"/>
    <w:rsid w:val="004467FB"/>
    <w:rsid w:val="00447C7F"/>
    <w:rsid w:val="00450CB0"/>
    <w:rsid w:val="00452D6B"/>
    <w:rsid w:val="00454484"/>
    <w:rsid w:val="0045517B"/>
    <w:rsid w:val="004563CD"/>
    <w:rsid w:val="00456AAD"/>
    <w:rsid w:val="00462704"/>
    <w:rsid w:val="00463B77"/>
    <w:rsid w:val="00463C7B"/>
    <w:rsid w:val="00463F02"/>
    <w:rsid w:val="00463F40"/>
    <w:rsid w:val="004644A6"/>
    <w:rsid w:val="00464F91"/>
    <w:rsid w:val="004659BD"/>
    <w:rsid w:val="00470775"/>
    <w:rsid w:val="004715BD"/>
    <w:rsid w:val="00471B98"/>
    <w:rsid w:val="004720BD"/>
    <w:rsid w:val="00472192"/>
    <w:rsid w:val="004746B1"/>
    <w:rsid w:val="0047583F"/>
    <w:rsid w:val="00480385"/>
    <w:rsid w:val="00480C69"/>
    <w:rsid w:val="00480E05"/>
    <w:rsid w:val="00484439"/>
    <w:rsid w:val="00484936"/>
    <w:rsid w:val="00485C89"/>
    <w:rsid w:val="00486BE3"/>
    <w:rsid w:val="004905E4"/>
    <w:rsid w:val="004905FA"/>
    <w:rsid w:val="00490A89"/>
    <w:rsid w:val="00490AB4"/>
    <w:rsid w:val="004920D8"/>
    <w:rsid w:val="00492F02"/>
    <w:rsid w:val="00493963"/>
    <w:rsid w:val="004939AE"/>
    <w:rsid w:val="004945F5"/>
    <w:rsid w:val="00495D0F"/>
    <w:rsid w:val="00496967"/>
    <w:rsid w:val="00496DE4"/>
    <w:rsid w:val="004A12DF"/>
    <w:rsid w:val="004A175B"/>
    <w:rsid w:val="004A1BA8"/>
    <w:rsid w:val="004A353B"/>
    <w:rsid w:val="004A4B57"/>
    <w:rsid w:val="004A63FA"/>
    <w:rsid w:val="004B0272"/>
    <w:rsid w:val="004B2374"/>
    <w:rsid w:val="004B2701"/>
    <w:rsid w:val="004B2E1B"/>
    <w:rsid w:val="004B3110"/>
    <w:rsid w:val="004B3648"/>
    <w:rsid w:val="004B3E93"/>
    <w:rsid w:val="004B4296"/>
    <w:rsid w:val="004B76A1"/>
    <w:rsid w:val="004C1FBC"/>
    <w:rsid w:val="004C2250"/>
    <w:rsid w:val="004C3F1D"/>
    <w:rsid w:val="004C41B0"/>
    <w:rsid w:val="004C458D"/>
    <w:rsid w:val="004C5762"/>
    <w:rsid w:val="004C7556"/>
    <w:rsid w:val="004C7E9D"/>
    <w:rsid w:val="004C7F67"/>
    <w:rsid w:val="004D076D"/>
    <w:rsid w:val="004D0AFA"/>
    <w:rsid w:val="004D0EF1"/>
    <w:rsid w:val="004D189E"/>
    <w:rsid w:val="004D2253"/>
    <w:rsid w:val="004D4406"/>
    <w:rsid w:val="004D54E5"/>
    <w:rsid w:val="004D5EAA"/>
    <w:rsid w:val="004D666F"/>
    <w:rsid w:val="004D7C42"/>
    <w:rsid w:val="004D7E50"/>
    <w:rsid w:val="004E0465"/>
    <w:rsid w:val="004E127B"/>
    <w:rsid w:val="004E1C0A"/>
    <w:rsid w:val="004E3014"/>
    <w:rsid w:val="004E30C5"/>
    <w:rsid w:val="004E4AA5"/>
    <w:rsid w:val="004E4AEE"/>
    <w:rsid w:val="004E59E3"/>
    <w:rsid w:val="004E5B02"/>
    <w:rsid w:val="004E67C0"/>
    <w:rsid w:val="004E78D7"/>
    <w:rsid w:val="004F0257"/>
    <w:rsid w:val="004F0B61"/>
    <w:rsid w:val="004F0F78"/>
    <w:rsid w:val="004F391A"/>
    <w:rsid w:val="004F3CFB"/>
    <w:rsid w:val="004F6456"/>
    <w:rsid w:val="004F696E"/>
    <w:rsid w:val="004F6C71"/>
    <w:rsid w:val="00501139"/>
    <w:rsid w:val="00502991"/>
    <w:rsid w:val="005035BA"/>
    <w:rsid w:val="0050363E"/>
    <w:rsid w:val="005039BC"/>
    <w:rsid w:val="005043BB"/>
    <w:rsid w:val="00504A3D"/>
    <w:rsid w:val="00505767"/>
    <w:rsid w:val="005073F0"/>
    <w:rsid w:val="00510A7B"/>
    <w:rsid w:val="00511ADE"/>
    <w:rsid w:val="00512C95"/>
    <w:rsid w:val="00512F6E"/>
    <w:rsid w:val="00513038"/>
    <w:rsid w:val="00514174"/>
    <w:rsid w:val="00514C34"/>
    <w:rsid w:val="00515623"/>
    <w:rsid w:val="0051607E"/>
    <w:rsid w:val="00516088"/>
    <w:rsid w:val="00516B0B"/>
    <w:rsid w:val="005207F4"/>
    <w:rsid w:val="00521535"/>
    <w:rsid w:val="00521BF6"/>
    <w:rsid w:val="005220EC"/>
    <w:rsid w:val="0052388B"/>
    <w:rsid w:val="005239DE"/>
    <w:rsid w:val="00523F95"/>
    <w:rsid w:val="00524D65"/>
    <w:rsid w:val="00525A48"/>
    <w:rsid w:val="00525B16"/>
    <w:rsid w:val="00533D04"/>
    <w:rsid w:val="00534804"/>
    <w:rsid w:val="00534BDF"/>
    <w:rsid w:val="00534CDC"/>
    <w:rsid w:val="005354EA"/>
    <w:rsid w:val="00535EC4"/>
    <w:rsid w:val="00535ED9"/>
    <w:rsid w:val="0053692B"/>
    <w:rsid w:val="00541853"/>
    <w:rsid w:val="00542891"/>
    <w:rsid w:val="00543BDA"/>
    <w:rsid w:val="005441CC"/>
    <w:rsid w:val="00547330"/>
    <w:rsid w:val="0054736F"/>
    <w:rsid w:val="005479DA"/>
    <w:rsid w:val="00547BCC"/>
    <w:rsid w:val="0055013B"/>
    <w:rsid w:val="00550214"/>
    <w:rsid w:val="0055078B"/>
    <w:rsid w:val="005508B7"/>
    <w:rsid w:val="00551F6F"/>
    <w:rsid w:val="005546CF"/>
    <w:rsid w:val="00554D40"/>
    <w:rsid w:val="00555044"/>
    <w:rsid w:val="005550CA"/>
    <w:rsid w:val="0055755D"/>
    <w:rsid w:val="00561475"/>
    <w:rsid w:val="00563C0B"/>
    <w:rsid w:val="0056487B"/>
    <w:rsid w:val="00564FB9"/>
    <w:rsid w:val="00572175"/>
    <w:rsid w:val="005726C3"/>
    <w:rsid w:val="00573D9E"/>
    <w:rsid w:val="00575F13"/>
    <w:rsid w:val="00577D47"/>
    <w:rsid w:val="005801E3"/>
    <w:rsid w:val="0058134F"/>
    <w:rsid w:val="0058175C"/>
    <w:rsid w:val="00581802"/>
    <w:rsid w:val="00581EBA"/>
    <w:rsid w:val="005833BB"/>
    <w:rsid w:val="005836A8"/>
    <w:rsid w:val="0058409C"/>
    <w:rsid w:val="00584262"/>
    <w:rsid w:val="00585C76"/>
    <w:rsid w:val="00586630"/>
    <w:rsid w:val="00586C86"/>
    <w:rsid w:val="00587ADD"/>
    <w:rsid w:val="00587D95"/>
    <w:rsid w:val="00587ECC"/>
    <w:rsid w:val="00592D49"/>
    <w:rsid w:val="00593544"/>
    <w:rsid w:val="005944DE"/>
    <w:rsid w:val="00596160"/>
    <w:rsid w:val="005966E2"/>
    <w:rsid w:val="00597007"/>
    <w:rsid w:val="005A0966"/>
    <w:rsid w:val="005A11B7"/>
    <w:rsid w:val="005A260B"/>
    <w:rsid w:val="005A26F8"/>
    <w:rsid w:val="005A35D2"/>
    <w:rsid w:val="005A4A1B"/>
    <w:rsid w:val="005A4BB6"/>
    <w:rsid w:val="005A7830"/>
    <w:rsid w:val="005A7FCE"/>
    <w:rsid w:val="005B0C96"/>
    <w:rsid w:val="005B0F3F"/>
    <w:rsid w:val="005B1FE4"/>
    <w:rsid w:val="005B260E"/>
    <w:rsid w:val="005B3F8B"/>
    <w:rsid w:val="005B4903"/>
    <w:rsid w:val="005B51CE"/>
    <w:rsid w:val="005B5885"/>
    <w:rsid w:val="005B5CD7"/>
    <w:rsid w:val="005B649D"/>
    <w:rsid w:val="005B6CF6"/>
    <w:rsid w:val="005B7422"/>
    <w:rsid w:val="005C1160"/>
    <w:rsid w:val="005C1989"/>
    <w:rsid w:val="005C29B8"/>
    <w:rsid w:val="005C40BF"/>
    <w:rsid w:val="005C43CF"/>
    <w:rsid w:val="005C465F"/>
    <w:rsid w:val="005C5301"/>
    <w:rsid w:val="005C5F21"/>
    <w:rsid w:val="005C696A"/>
    <w:rsid w:val="005C7156"/>
    <w:rsid w:val="005D0567"/>
    <w:rsid w:val="005D0C75"/>
    <w:rsid w:val="005D1957"/>
    <w:rsid w:val="005D1E63"/>
    <w:rsid w:val="005D4171"/>
    <w:rsid w:val="005D42AE"/>
    <w:rsid w:val="005D4A09"/>
    <w:rsid w:val="005D4ABF"/>
    <w:rsid w:val="005D6A95"/>
    <w:rsid w:val="005D6B2C"/>
    <w:rsid w:val="005D6D9C"/>
    <w:rsid w:val="005E02D4"/>
    <w:rsid w:val="005E2335"/>
    <w:rsid w:val="005E34CA"/>
    <w:rsid w:val="005E3C18"/>
    <w:rsid w:val="005E40F1"/>
    <w:rsid w:val="005E5FE7"/>
    <w:rsid w:val="005E6318"/>
    <w:rsid w:val="005E6812"/>
    <w:rsid w:val="005E7829"/>
    <w:rsid w:val="005E7881"/>
    <w:rsid w:val="005E78E0"/>
    <w:rsid w:val="005F0D9C"/>
    <w:rsid w:val="005F284E"/>
    <w:rsid w:val="005F4B4B"/>
    <w:rsid w:val="006015CE"/>
    <w:rsid w:val="00604784"/>
    <w:rsid w:val="00606419"/>
    <w:rsid w:val="00607D29"/>
    <w:rsid w:val="00607FAA"/>
    <w:rsid w:val="00612952"/>
    <w:rsid w:val="00614CC1"/>
    <w:rsid w:val="00614DD9"/>
    <w:rsid w:val="00615A9D"/>
    <w:rsid w:val="00617387"/>
    <w:rsid w:val="006206D3"/>
    <w:rsid w:val="00622A85"/>
    <w:rsid w:val="006252D8"/>
    <w:rsid w:val="006259BC"/>
    <w:rsid w:val="0062636B"/>
    <w:rsid w:val="00632182"/>
    <w:rsid w:val="00632AE0"/>
    <w:rsid w:val="00633A0E"/>
    <w:rsid w:val="00633C17"/>
    <w:rsid w:val="00634349"/>
    <w:rsid w:val="00634C0A"/>
    <w:rsid w:val="00636E3E"/>
    <w:rsid w:val="006379F7"/>
    <w:rsid w:val="00637E4D"/>
    <w:rsid w:val="00640620"/>
    <w:rsid w:val="00640E0A"/>
    <w:rsid w:val="00641A1F"/>
    <w:rsid w:val="00641F1D"/>
    <w:rsid w:val="00643F0C"/>
    <w:rsid w:val="0064528D"/>
    <w:rsid w:val="00645904"/>
    <w:rsid w:val="00645BB9"/>
    <w:rsid w:val="00651ACB"/>
    <w:rsid w:val="00651C47"/>
    <w:rsid w:val="00652AB2"/>
    <w:rsid w:val="00654CC4"/>
    <w:rsid w:val="00654EC0"/>
    <w:rsid w:val="0065525B"/>
    <w:rsid w:val="00655D4F"/>
    <w:rsid w:val="00660279"/>
    <w:rsid w:val="0066085F"/>
    <w:rsid w:val="0066200B"/>
    <w:rsid w:val="006640E5"/>
    <w:rsid w:val="006646F1"/>
    <w:rsid w:val="00664929"/>
    <w:rsid w:val="00664F62"/>
    <w:rsid w:val="006655E1"/>
    <w:rsid w:val="0066721D"/>
    <w:rsid w:val="00671188"/>
    <w:rsid w:val="00672060"/>
    <w:rsid w:val="00672A2D"/>
    <w:rsid w:val="00672BFD"/>
    <w:rsid w:val="006754D6"/>
    <w:rsid w:val="006770F4"/>
    <w:rsid w:val="00677A84"/>
    <w:rsid w:val="0068026D"/>
    <w:rsid w:val="00680745"/>
    <w:rsid w:val="00680A27"/>
    <w:rsid w:val="00680DE2"/>
    <w:rsid w:val="006816A4"/>
    <w:rsid w:val="006819B8"/>
    <w:rsid w:val="00681A54"/>
    <w:rsid w:val="00683FB1"/>
    <w:rsid w:val="006840A6"/>
    <w:rsid w:val="006850CD"/>
    <w:rsid w:val="00685AAB"/>
    <w:rsid w:val="006878FE"/>
    <w:rsid w:val="00690070"/>
    <w:rsid w:val="00690288"/>
    <w:rsid w:val="00691426"/>
    <w:rsid w:val="00692352"/>
    <w:rsid w:val="006A02A7"/>
    <w:rsid w:val="006A07AA"/>
    <w:rsid w:val="006A25E5"/>
    <w:rsid w:val="006A2B46"/>
    <w:rsid w:val="006A336D"/>
    <w:rsid w:val="006A37B9"/>
    <w:rsid w:val="006A4860"/>
    <w:rsid w:val="006A5B33"/>
    <w:rsid w:val="006A5E5F"/>
    <w:rsid w:val="006A7198"/>
    <w:rsid w:val="006B2501"/>
    <w:rsid w:val="006B2672"/>
    <w:rsid w:val="006B2B48"/>
    <w:rsid w:val="006B54BF"/>
    <w:rsid w:val="006B5F44"/>
    <w:rsid w:val="006B5F90"/>
    <w:rsid w:val="006B62E4"/>
    <w:rsid w:val="006B7562"/>
    <w:rsid w:val="006B7A33"/>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D79C3"/>
    <w:rsid w:val="006E0315"/>
    <w:rsid w:val="006E4778"/>
    <w:rsid w:val="006E6042"/>
    <w:rsid w:val="006F03A8"/>
    <w:rsid w:val="006F04BC"/>
    <w:rsid w:val="006F126C"/>
    <w:rsid w:val="006F2ACA"/>
    <w:rsid w:val="006F2ADC"/>
    <w:rsid w:val="006F2BFE"/>
    <w:rsid w:val="006F31E9"/>
    <w:rsid w:val="006F4A26"/>
    <w:rsid w:val="006F4CBE"/>
    <w:rsid w:val="006F5146"/>
    <w:rsid w:val="006F56E5"/>
    <w:rsid w:val="006F6284"/>
    <w:rsid w:val="007002C5"/>
    <w:rsid w:val="007032B4"/>
    <w:rsid w:val="0070348B"/>
    <w:rsid w:val="0070432E"/>
    <w:rsid w:val="00704387"/>
    <w:rsid w:val="00704B67"/>
    <w:rsid w:val="007062EC"/>
    <w:rsid w:val="00706DB8"/>
    <w:rsid w:val="00707669"/>
    <w:rsid w:val="007117A8"/>
    <w:rsid w:val="00711B07"/>
    <w:rsid w:val="00711CBA"/>
    <w:rsid w:val="00711D63"/>
    <w:rsid w:val="00711FB5"/>
    <w:rsid w:val="007120B4"/>
    <w:rsid w:val="00712A01"/>
    <w:rsid w:val="00714F58"/>
    <w:rsid w:val="007211D6"/>
    <w:rsid w:val="00722FBF"/>
    <w:rsid w:val="00722FC2"/>
    <w:rsid w:val="00725949"/>
    <w:rsid w:val="00726C3F"/>
    <w:rsid w:val="00727FA2"/>
    <w:rsid w:val="007322D9"/>
    <w:rsid w:val="00732BC0"/>
    <w:rsid w:val="00732E4A"/>
    <w:rsid w:val="00732F4E"/>
    <w:rsid w:val="00733286"/>
    <w:rsid w:val="0073720F"/>
    <w:rsid w:val="00737659"/>
    <w:rsid w:val="00737796"/>
    <w:rsid w:val="00740D1B"/>
    <w:rsid w:val="0074165C"/>
    <w:rsid w:val="00741FD2"/>
    <w:rsid w:val="00742C35"/>
    <w:rsid w:val="007432CA"/>
    <w:rsid w:val="007439EB"/>
    <w:rsid w:val="00743CB4"/>
    <w:rsid w:val="00743F0A"/>
    <w:rsid w:val="007444E8"/>
    <w:rsid w:val="0074548E"/>
    <w:rsid w:val="00745773"/>
    <w:rsid w:val="00746800"/>
    <w:rsid w:val="00747CF0"/>
    <w:rsid w:val="007501A8"/>
    <w:rsid w:val="00750EE1"/>
    <w:rsid w:val="00752B4D"/>
    <w:rsid w:val="00752DD4"/>
    <w:rsid w:val="00752FD4"/>
    <w:rsid w:val="007533FF"/>
    <w:rsid w:val="00753479"/>
    <w:rsid w:val="00755402"/>
    <w:rsid w:val="00756B26"/>
    <w:rsid w:val="00756EDF"/>
    <w:rsid w:val="00762A31"/>
    <w:rsid w:val="00763E3E"/>
    <w:rsid w:val="007650F9"/>
    <w:rsid w:val="00765C43"/>
    <w:rsid w:val="00765EFB"/>
    <w:rsid w:val="007671CA"/>
    <w:rsid w:val="0076744F"/>
    <w:rsid w:val="007676A4"/>
    <w:rsid w:val="00767C61"/>
    <w:rsid w:val="0077008A"/>
    <w:rsid w:val="00773C1F"/>
    <w:rsid w:val="00774DA4"/>
    <w:rsid w:val="00776317"/>
    <w:rsid w:val="00776599"/>
    <w:rsid w:val="00776B57"/>
    <w:rsid w:val="0078059D"/>
    <w:rsid w:val="0078114B"/>
    <w:rsid w:val="00781DD2"/>
    <w:rsid w:val="00783ECF"/>
    <w:rsid w:val="0078413A"/>
    <w:rsid w:val="00784D8B"/>
    <w:rsid w:val="00791AF6"/>
    <w:rsid w:val="00794705"/>
    <w:rsid w:val="00794857"/>
    <w:rsid w:val="0079523C"/>
    <w:rsid w:val="007959E8"/>
    <w:rsid w:val="00795B80"/>
    <w:rsid w:val="00795E9C"/>
    <w:rsid w:val="007A0521"/>
    <w:rsid w:val="007A2E12"/>
    <w:rsid w:val="007A3475"/>
    <w:rsid w:val="007A41C8"/>
    <w:rsid w:val="007A54CE"/>
    <w:rsid w:val="007A6FD9"/>
    <w:rsid w:val="007A7FFA"/>
    <w:rsid w:val="007B04EB"/>
    <w:rsid w:val="007B0D4F"/>
    <w:rsid w:val="007B2CD6"/>
    <w:rsid w:val="007B3B87"/>
    <w:rsid w:val="007B5A3D"/>
    <w:rsid w:val="007B5B95"/>
    <w:rsid w:val="007B68EA"/>
    <w:rsid w:val="007B7453"/>
    <w:rsid w:val="007C0691"/>
    <w:rsid w:val="007C2D89"/>
    <w:rsid w:val="007C4593"/>
    <w:rsid w:val="007C5309"/>
    <w:rsid w:val="007C6069"/>
    <w:rsid w:val="007D06C4"/>
    <w:rsid w:val="007D0F45"/>
    <w:rsid w:val="007D1352"/>
    <w:rsid w:val="007D2508"/>
    <w:rsid w:val="007D346A"/>
    <w:rsid w:val="007D559E"/>
    <w:rsid w:val="007D6356"/>
    <w:rsid w:val="007D6518"/>
    <w:rsid w:val="007D76BD"/>
    <w:rsid w:val="007E0BF1"/>
    <w:rsid w:val="007E0D02"/>
    <w:rsid w:val="007E10C9"/>
    <w:rsid w:val="007E1AFB"/>
    <w:rsid w:val="007E258B"/>
    <w:rsid w:val="007E301A"/>
    <w:rsid w:val="007E78A9"/>
    <w:rsid w:val="007E7BEB"/>
    <w:rsid w:val="007F0ED8"/>
    <w:rsid w:val="007F0F63"/>
    <w:rsid w:val="007F13B9"/>
    <w:rsid w:val="007F17E3"/>
    <w:rsid w:val="007F2EA1"/>
    <w:rsid w:val="007F30BE"/>
    <w:rsid w:val="007F3748"/>
    <w:rsid w:val="007F4FB8"/>
    <w:rsid w:val="007F5BED"/>
    <w:rsid w:val="007F75CE"/>
    <w:rsid w:val="00800DA7"/>
    <w:rsid w:val="008013A4"/>
    <w:rsid w:val="0080144F"/>
    <w:rsid w:val="008027CE"/>
    <w:rsid w:val="00802F42"/>
    <w:rsid w:val="00804383"/>
    <w:rsid w:val="008043DC"/>
    <w:rsid w:val="008047DC"/>
    <w:rsid w:val="00804BB7"/>
    <w:rsid w:val="00806C84"/>
    <w:rsid w:val="00807199"/>
    <w:rsid w:val="00810257"/>
    <w:rsid w:val="008104F5"/>
    <w:rsid w:val="00810521"/>
    <w:rsid w:val="00810DF1"/>
    <w:rsid w:val="00811072"/>
    <w:rsid w:val="00811369"/>
    <w:rsid w:val="008130E0"/>
    <w:rsid w:val="00813851"/>
    <w:rsid w:val="00815419"/>
    <w:rsid w:val="00815B3C"/>
    <w:rsid w:val="008163C8"/>
    <w:rsid w:val="008164A1"/>
    <w:rsid w:val="00817325"/>
    <w:rsid w:val="008209E6"/>
    <w:rsid w:val="00821AAD"/>
    <w:rsid w:val="00823303"/>
    <w:rsid w:val="008233B2"/>
    <w:rsid w:val="00823A9F"/>
    <w:rsid w:val="00823C85"/>
    <w:rsid w:val="00825138"/>
    <w:rsid w:val="00825273"/>
    <w:rsid w:val="00826261"/>
    <w:rsid w:val="008269DD"/>
    <w:rsid w:val="00830198"/>
    <w:rsid w:val="00830621"/>
    <w:rsid w:val="00831771"/>
    <w:rsid w:val="00831B66"/>
    <w:rsid w:val="0083348C"/>
    <w:rsid w:val="0083401A"/>
    <w:rsid w:val="0083556F"/>
    <w:rsid w:val="008373D3"/>
    <w:rsid w:val="00840617"/>
    <w:rsid w:val="00842949"/>
    <w:rsid w:val="00842A47"/>
    <w:rsid w:val="00843942"/>
    <w:rsid w:val="00843C13"/>
    <w:rsid w:val="008454F8"/>
    <w:rsid w:val="00847C12"/>
    <w:rsid w:val="008500EC"/>
    <w:rsid w:val="0085173A"/>
    <w:rsid w:val="00854343"/>
    <w:rsid w:val="00860297"/>
    <w:rsid w:val="008603CE"/>
    <w:rsid w:val="008620FC"/>
    <w:rsid w:val="008627A5"/>
    <w:rsid w:val="00863E05"/>
    <w:rsid w:val="0086431E"/>
    <w:rsid w:val="00865ACA"/>
    <w:rsid w:val="00865D28"/>
    <w:rsid w:val="00865F85"/>
    <w:rsid w:val="00866947"/>
    <w:rsid w:val="00867C10"/>
    <w:rsid w:val="00870439"/>
    <w:rsid w:val="00870DA1"/>
    <w:rsid w:val="00875A3D"/>
    <w:rsid w:val="00875C1D"/>
    <w:rsid w:val="0087640E"/>
    <w:rsid w:val="00876562"/>
    <w:rsid w:val="00876C4A"/>
    <w:rsid w:val="00883F93"/>
    <w:rsid w:val="00884DB3"/>
    <w:rsid w:val="00885547"/>
    <w:rsid w:val="008855EF"/>
    <w:rsid w:val="00885736"/>
    <w:rsid w:val="00885A9D"/>
    <w:rsid w:val="008864F6"/>
    <w:rsid w:val="008870AD"/>
    <w:rsid w:val="00887AC0"/>
    <w:rsid w:val="0089049D"/>
    <w:rsid w:val="00891F59"/>
    <w:rsid w:val="008928C9"/>
    <w:rsid w:val="00892EA0"/>
    <w:rsid w:val="008938DC"/>
    <w:rsid w:val="00893A9E"/>
    <w:rsid w:val="00893FD1"/>
    <w:rsid w:val="00894836"/>
    <w:rsid w:val="00895172"/>
    <w:rsid w:val="0089532D"/>
    <w:rsid w:val="00895680"/>
    <w:rsid w:val="00896DFF"/>
    <w:rsid w:val="0089762C"/>
    <w:rsid w:val="008A1893"/>
    <w:rsid w:val="008A3857"/>
    <w:rsid w:val="008A769A"/>
    <w:rsid w:val="008B0C9C"/>
    <w:rsid w:val="008B166D"/>
    <w:rsid w:val="008B17F4"/>
    <w:rsid w:val="008B2018"/>
    <w:rsid w:val="008B22E7"/>
    <w:rsid w:val="008B34D7"/>
    <w:rsid w:val="008B3615"/>
    <w:rsid w:val="008B4AC4"/>
    <w:rsid w:val="008B50C8"/>
    <w:rsid w:val="008B5281"/>
    <w:rsid w:val="008B5FC1"/>
    <w:rsid w:val="008B7E05"/>
    <w:rsid w:val="008C1797"/>
    <w:rsid w:val="008C219C"/>
    <w:rsid w:val="008C44C0"/>
    <w:rsid w:val="008C4697"/>
    <w:rsid w:val="008C475E"/>
    <w:rsid w:val="008C4767"/>
    <w:rsid w:val="008C619A"/>
    <w:rsid w:val="008C62CC"/>
    <w:rsid w:val="008C6975"/>
    <w:rsid w:val="008C7B24"/>
    <w:rsid w:val="008D0CE8"/>
    <w:rsid w:val="008D2D1D"/>
    <w:rsid w:val="008D453D"/>
    <w:rsid w:val="008D53AD"/>
    <w:rsid w:val="008D562B"/>
    <w:rsid w:val="008D5733"/>
    <w:rsid w:val="008D5FB8"/>
    <w:rsid w:val="008D622B"/>
    <w:rsid w:val="008D666C"/>
    <w:rsid w:val="008D7B54"/>
    <w:rsid w:val="008E0C9D"/>
    <w:rsid w:val="008E1648"/>
    <w:rsid w:val="008E1B3E"/>
    <w:rsid w:val="008E2319"/>
    <w:rsid w:val="008E4BB6"/>
    <w:rsid w:val="008E5518"/>
    <w:rsid w:val="008E660E"/>
    <w:rsid w:val="008E6A84"/>
    <w:rsid w:val="008F0CDC"/>
    <w:rsid w:val="008F17A3"/>
    <w:rsid w:val="008F1ED3"/>
    <w:rsid w:val="008F4C29"/>
    <w:rsid w:val="008F58DC"/>
    <w:rsid w:val="008F62C5"/>
    <w:rsid w:val="008F685A"/>
    <w:rsid w:val="008F690C"/>
    <w:rsid w:val="008F70BD"/>
    <w:rsid w:val="008F788F"/>
    <w:rsid w:val="008F7EA2"/>
    <w:rsid w:val="00900916"/>
    <w:rsid w:val="00901D7B"/>
    <w:rsid w:val="00902722"/>
    <w:rsid w:val="009027BC"/>
    <w:rsid w:val="0090472B"/>
    <w:rsid w:val="00905E4B"/>
    <w:rsid w:val="0090608C"/>
    <w:rsid w:val="009062E6"/>
    <w:rsid w:val="009106EF"/>
    <w:rsid w:val="00911BE5"/>
    <w:rsid w:val="00912BB6"/>
    <w:rsid w:val="00913CA9"/>
    <w:rsid w:val="009145AE"/>
    <w:rsid w:val="009146CE"/>
    <w:rsid w:val="00914CA7"/>
    <w:rsid w:val="00915C3E"/>
    <w:rsid w:val="009161A8"/>
    <w:rsid w:val="009207A9"/>
    <w:rsid w:val="009245F5"/>
    <w:rsid w:val="009249D0"/>
    <w:rsid w:val="009249EC"/>
    <w:rsid w:val="009273B3"/>
    <w:rsid w:val="00927B7B"/>
    <w:rsid w:val="009305B5"/>
    <w:rsid w:val="00931D54"/>
    <w:rsid w:val="0093522F"/>
    <w:rsid w:val="00935E75"/>
    <w:rsid w:val="009377E6"/>
    <w:rsid w:val="00940C40"/>
    <w:rsid w:val="00941FA3"/>
    <w:rsid w:val="009429D5"/>
    <w:rsid w:val="00942BF1"/>
    <w:rsid w:val="00945180"/>
    <w:rsid w:val="00945428"/>
    <w:rsid w:val="0094607B"/>
    <w:rsid w:val="009466D7"/>
    <w:rsid w:val="00951B55"/>
    <w:rsid w:val="00953604"/>
    <w:rsid w:val="00953D39"/>
    <w:rsid w:val="0095496B"/>
    <w:rsid w:val="009610DC"/>
    <w:rsid w:val="00961490"/>
    <w:rsid w:val="009620DC"/>
    <w:rsid w:val="0096381A"/>
    <w:rsid w:val="009639A7"/>
    <w:rsid w:val="00965E04"/>
    <w:rsid w:val="00966894"/>
    <w:rsid w:val="009674AD"/>
    <w:rsid w:val="0096782F"/>
    <w:rsid w:val="00970CDC"/>
    <w:rsid w:val="00971EA9"/>
    <w:rsid w:val="009743AB"/>
    <w:rsid w:val="00974576"/>
    <w:rsid w:val="009761B5"/>
    <w:rsid w:val="00977010"/>
    <w:rsid w:val="00977D02"/>
    <w:rsid w:val="009809BB"/>
    <w:rsid w:val="0098364B"/>
    <w:rsid w:val="009845E9"/>
    <w:rsid w:val="009851E3"/>
    <w:rsid w:val="00985974"/>
    <w:rsid w:val="009911AF"/>
    <w:rsid w:val="00991875"/>
    <w:rsid w:val="00991F92"/>
    <w:rsid w:val="00991F97"/>
    <w:rsid w:val="00992985"/>
    <w:rsid w:val="00993889"/>
    <w:rsid w:val="00994782"/>
    <w:rsid w:val="0099551B"/>
    <w:rsid w:val="00997BF1"/>
    <w:rsid w:val="00997FE3"/>
    <w:rsid w:val="009A0805"/>
    <w:rsid w:val="009A089C"/>
    <w:rsid w:val="009A118E"/>
    <w:rsid w:val="009A167E"/>
    <w:rsid w:val="009A1D57"/>
    <w:rsid w:val="009A21CD"/>
    <w:rsid w:val="009A278C"/>
    <w:rsid w:val="009A2BC2"/>
    <w:rsid w:val="009A38A9"/>
    <w:rsid w:val="009A3F95"/>
    <w:rsid w:val="009A42C1"/>
    <w:rsid w:val="009A484C"/>
    <w:rsid w:val="009A5429"/>
    <w:rsid w:val="009A56B5"/>
    <w:rsid w:val="009A6A3D"/>
    <w:rsid w:val="009A72AD"/>
    <w:rsid w:val="009B09E0"/>
    <w:rsid w:val="009B0BC5"/>
    <w:rsid w:val="009B1247"/>
    <w:rsid w:val="009B50BF"/>
    <w:rsid w:val="009B6029"/>
    <w:rsid w:val="009B6464"/>
    <w:rsid w:val="009B6971"/>
    <w:rsid w:val="009B7EB2"/>
    <w:rsid w:val="009C0194"/>
    <w:rsid w:val="009C0E1C"/>
    <w:rsid w:val="009C27F1"/>
    <w:rsid w:val="009C3152"/>
    <w:rsid w:val="009C3407"/>
    <w:rsid w:val="009C48F2"/>
    <w:rsid w:val="009C4CFA"/>
    <w:rsid w:val="009C4EA2"/>
    <w:rsid w:val="009C5070"/>
    <w:rsid w:val="009D112C"/>
    <w:rsid w:val="009D2BCC"/>
    <w:rsid w:val="009D47FA"/>
    <w:rsid w:val="009D50D2"/>
    <w:rsid w:val="009D6BCA"/>
    <w:rsid w:val="009D72B9"/>
    <w:rsid w:val="009E0F62"/>
    <w:rsid w:val="009E1848"/>
    <w:rsid w:val="009E2E1D"/>
    <w:rsid w:val="009E45D9"/>
    <w:rsid w:val="009E4A58"/>
    <w:rsid w:val="009E5A2D"/>
    <w:rsid w:val="009E5AB2"/>
    <w:rsid w:val="009E5C07"/>
    <w:rsid w:val="009E6219"/>
    <w:rsid w:val="009E784B"/>
    <w:rsid w:val="009F03B3"/>
    <w:rsid w:val="009F23F8"/>
    <w:rsid w:val="009F4161"/>
    <w:rsid w:val="009F462D"/>
    <w:rsid w:val="00A000EF"/>
    <w:rsid w:val="00A01757"/>
    <w:rsid w:val="00A01A75"/>
    <w:rsid w:val="00A01EC6"/>
    <w:rsid w:val="00A028C0"/>
    <w:rsid w:val="00A02BAE"/>
    <w:rsid w:val="00A049EE"/>
    <w:rsid w:val="00A05AA6"/>
    <w:rsid w:val="00A062F9"/>
    <w:rsid w:val="00A06A6B"/>
    <w:rsid w:val="00A07E47"/>
    <w:rsid w:val="00A10746"/>
    <w:rsid w:val="00A129D0"/>
    <w:rsid w:val="00A12C33"/>
    <w:rsid w:val="00A138BA"/>
    <w:rsid w:val="00A14C8E"/>
    <w:rsid w:val="00A153D9"/>
    <w:rsid w:val="00A15F09"/>
    <w:rsid w:val="00A169B6"/>
    <w:rsid w:val="00A226A3"/>
    <w:rsid w:val="00A2271D"/>
    <w:rsid w:val="00A237D5"/>
    <w:rsid w:val="00A25769"/>
    <w:rsid w:val="00A26748"/>
    <w:rsid w:val="00A27A54"/>
    <w:rsid w:val="00A30EFC"/>
    <w:rsid w:val="00A31413"/>
    <w:rsid w:val="00A31811"/>
    <w:rsid w:val="00A31856"/>
    <w:rsid w:val="00A31984"/>
    <w:rsid w:val="00A32D73"/>
    <w:rsid w:val="00A3367B"/>
    <w:rsid w:val="00A34BEF"/>
    <w:rsid w:val="00A3597D"/>
    <w:rsid w:val="00A35D20"/>
    <w:rsid w:val="00A3691F"/>
    <w:rsid w:val="00A4006C"/>
    <w:rsid w:val="00A40091"/>
    <w:rsid w:val="00A4030F"/>
    <w:rsid w:val="00A416B2"/>
    <w:rsid w:val="00A41BB3"/>
    <w:rsid w:val="00A41C79"/>
    <w:rsid w:val="00A41CB5"/>
    <w:rsid w:val="00A42AE0"/>
    <w:rsid w:val="00A42CDF"/>
    <w:rsid w:val="00A4307B"/>
    <w:rsid w:val="00A4452E"/>
    <w:rsid w:val="00A4472C"/>
    <w:rsid w:val="00A44E69"/>
    <w:rsid w:val="00A456E1"/>
    <w:rsid w:val="00A4661E"/>
    <w:rsid w:val="00A46EF5"/>
    <w:rsid w:val="00A506B1"/>
    <w:rsid w:val="00A53AEF"/>
    <w:rsid w:val="00A5541A"/>
    <w:rsid w:val="00A557FE"/>
    <w:rsid w:val="00A558DD"/>
    <w:rsid w:val="00A55BD6"/>
    <w:rsid w:val="00A55D50"/>
    <w:rsid w:val="00A57142"/>
    <w:rsid w:val="00A61D48"/>
    <w:rsid w:val="00A61EB2"/>
    <w:rsid w:val="00A6478C"/>
    <w:rsid w:val="00A648CD"/>
    <w:rsid w:val="00A6537A"/>
    <w:rsid w:val="00A66DB0"/>
    <w:rsid w:val="00A6717A"/>
    <w:rsid w:val="00A6727C"/>
    <w:rsid w:val="00A67866"/>
    <w:rsid w:val="00A70B07"/>
    <w:rsid w:val="00A723F8"/>
    <w:rsid w:val="00A72B0F"/>
    <w:rsid w:val="00A72B81"/>
    <w:rsid w:val="00A72CA5"/>
    <w:rsid w:val="00A7494F"/>
    <w:rsid w:val="00A74DB8"/>
    <w:rsid w:val="00A77CCB"/>
    <w:rsid w:val="00A80C75"/>
    <w:rsid w:val="00A832F7"/>
    <w:rsid w:val="00A83D8D"/>
    <w:rsid w:val="00A83E19"/>
    <w:rsid w:val="00A8446B"/>
    <w:rsid w:val="00A8473F"/>
    <w:rsid w:val="00A862D6"/>
    <w:rsid w:val="00A8715E"/>
    <w:rsid w:val="00A87647"/>
    <w:rsid w:val="00A87A30"/>
    <w:rsid w:val="00A92827"/>
    <w:rsid w:val="00A9295B"/>
    <w:rsid w:val="00A93B09"/>
    <w:rsid w:val="00A952D7"/>
    <w:rsid w:val="00A963F7"/>
    <w:rsid w:val="00A96430"/>
    <w:rsid w:val="00A96AD8"/>
    <w:rsid w:val="00AA01AC"/>
    <w:rsid w:val="00AA052C"/>
    <w:rsid w:val="00AA1E45"/>
    <w:rsid w:val="00AA30E6"/>
    <w:rsid w:val="00AA4286"/>
    <w:rsid w:val="00AA456B"/>
    <w:rsid w:val="00AA4B35"/>
    <w:rsid w:val="00AA57F5"/>
    <w:rsid w:val="00AA65BA"/>
    <w:rsid w:val="00AA672E"/>
    <w:rsid w:val="00AA6EC9"/>
    <w:rsid w:val="00AA7E88"/>
    <w:rsid w:val="00AB2D86"/>
    <w:rsid w:val="00AB6309"/>
    <w:rsid w:val="00AB6C5F"/>
    <w:rsid w:val="00AB7129"/>
    <w:rsid w:val="00AB7315"/>
    <w:rsid w:val="00AC15AA"/>
    <w:rsid w:val="00AC1DBF"/>
    <w:rsid w:val="00AC27A6"/>
    <w:rsid w:val="00AC30F7"/>
    <w:rsid w:val="00AC3A5A"/>
    <w:rsid w:val="00AC4D95"/>
    <w:rsid w:val="00AC5DF4"/>
    <w:rsid w:val="00AC6104"/>
    <w:rsid w:val="00AC7A10"/>
    <w:rsid w:val="00AD0AEF"/>
    <w:rsid w:val="00AD11B7"/>
    <w:rsid w:val="00AD1A94"/>
    <w:rsid w:val="00AD1C05"/>
    <w:rsid w:val="00AD3C7A"/>
    <w:rsid w:val="00AD4126"/>
    <w:rsid w:val="00AD421C"/>
    <w:rsid w:val="00AD44FA"/>
    <w:rsid w:val="00AD5A9E"/>
    <w:rsid w:val="00AD5D89"/>
    <w:rsid w:val="00AD68FA"/>
    <w:rsid w:val="00AE070A"/>
    <w:rsid w:val="00AE101C"/>
    <w:rsid w:val="00AE232F"/>
    <w:rsid w:val="00AE5EB4"/>
    <w:rsid w:val="00AE6685"/>
    <w:rsid w:val="00AF0A42"/>
    <w:rsid w:val="00AF0C18"/>
    <w:rsid w:val="00AF3B02"/>
    <w:rsid w:val="00AF47C5"/>
    <w:rsid w:val="00AF5398"/>
    <w:rsid w:val="00AF60D9"/>
    <w:rsid w:val="00B007AF"/>
    <w:rsid w:val="00B007F1"/>
    <w:rsid w:val="00B01909"/>
    <w:rsid w:val="00B049AF"/>
    <w:rsid w:val="00B053BA"/>
    <w:rsid w:val="00B07242"/>
    <w:rsid w:val="00B10534"/>
    <w:rsid w:val="00B113DB"/>
    <w:rsid w:val="00B11D8A"/>
    <w:rsid w:val="00B12981"/>
    <w:rsid w:val="00B13C3C"/>
    <w:rsid w:val="00B147DD"/>
    <w:rsid w:val="00B156FD"/>
    <w:rsid w:val="00B217C8"/>
    <w:rsid w:val="00B21F61"/>
    <w:rsid w:val="00B25DC0"/>
    <w:rsid w:val="00B261F1"/>
    <w:rsid w:val="00B265BC"/>
    <w:rsid w:val="00B31FB1"/>
    <w:rsid w:val="00B32E30"/>
    <w:rsid w:val="00B33952"/>
    <w:rsid w:val="00B33C5E"/>
    <w:rsid w:val="00B342F4"/>
    <w:rsid w:val="00B34369"/>
    <w:rsid w:val="00B34DC2"/>
    <w:rsid w:val="00B378E5"/>
    <w:rsid w:val="00B403F9"/>
    <w:rsid w:val="00B41CBC"/>
    <w:rsid w:val="00B4346D"/>
    <w:rsid w:val="00B440F4"/>
    <w:rsid w:val="00B44432"/>
    <w:rsid w:val="00B447A5"/>
    <w:rsid w:val="00B4654C"/>
    <w:rsid w:val="00B47293"/>
    <w:rsid w:val="00B50E50"/>
    <w:rsid w:val="00B51446"/>
    <w:rsid w:val="00B52120"/>
    <w:rsid w:val="00B54ABC"/>
    <w:rsid w:val="00B56FBE"/>
    <w:rsid w:val="00B57F36"/>
    <w:rsid w:val="00B60781"/>
    <w:rsid w:val="00B62B58"/>
    <w:rsid w:val="00B65149"/>
    <w:rsid w:val="00B66567"/>
    <w:rsid w:val="00B66F52"/>
    <w:rsid w:val="00B66FE5"/>
    <w:rsid w:val="00B704AF"/>
    <w:rsid w:val="00B72880"/>
    <w:rsid w:val="00B7370A"/>
    <w:rsid w:val="00B74B75"/>
    <w:rsid w:val="00B758BF"/>
    <w:rsid w:val="00B759A8"/>
    <w:rsid w:val="00B75DA1"/>
    <w:rsid w:val="00B76EF7"/>
    <w:rsid w:val="00B770A5"/>
    <w:rsid w:val="00B80E51"/>
    <w:rsid w:val="00B827A6"/>
    <w:rsid w:val="00B831CE"/>
    <w:rsid w:val="00B83211"/>
    <w:rsid w:val="00B84618"/>
    <w:rsid w:val="00B853D1"/>
    <w:rsid w:val="00B86677"/>
    <w:rsid w:val="00B87073"/>
    <w:rsid w:val="00B87131"/>
    <w:rsid w:val="00B87881"/>
    <w:rsid w:val="00B91399"/>
    <w:rsid w:val="00B92D0E"/>
    <w:rsid w:val="00B92F2B"/>
    <w:rsid w:val="00B93965"/>
    <w:rsid w:val="00B939B1"/>
    <w:rsid w:val="00B95CB7"/>
    <w:rsid w:val="00B96D40"/>
    <w:rsid w:val="00B97386"/>
    <w:rsid w:val="00B978DB"/>
    <w:rsid w:val="00BA263B"/>
    <w:rsid w:val="00BA2662"/>
    <w:rsid w:val="00BA3F02"/>
    <w:rsid w:val="00BA42B2"/>
    <w:rsid w:val="00BA58D4"/>
    <w:rsid w:val="00BA5B9E"/>
    <w:rsid w:val="00BA7C9A"/>
    <w:rsid w:val="00BB41BF"/>
    <w:rsid w:val="00BB44B3"/>
    <w:rsid w:val="00BB5F8F"/>
    <w:rsid w:val="00BB657A"/>
    <w:rsid w:val="00BC169A"/>
    <w:rsid w:val="00BC1A4E"/>
    <w:rsid w:val="00BC4D20"/>
    <w:rsid w:val="00BC54B7"/>
    <w:rsid w:val="00BC54F2"/>
    <w:rsid w:val="00BC5DC7"/>
    <w:rsid w:val="00BC6B41"/>
    <w:rsid w:val="00BC6B8B"/>
    <w:rsid w:val="00BC73D8"/>
    <w:rsid w:val="00BD1145"/>
    <w:rsid w:val="00BD4F1B"/>
    <w:rsid w:val="00BD52D7"/>
    <w:rsid w:val="00BD53C3"/>
    <w:rsid w:val="00BD5AD2"/>
    <w:rsid w:val="00BD6784"/>
    <w:rsid w:val="00BD738A"/>
    <w:rsid w:val="00BE11A8"/>
    <w:rsid w:val="00BE22F3"/>
    <w:rsid w:val="00BE4AB1"/>
    <w:rsid w:val="00BE5B52"/>
    <w:rsid w:val="00BE5B82"/>
    <w:rsid w:val="00BE7B8D"/>
    <w:rsid w:val="00BF0993"/>
    <w:rsid w:val="00BF10A9"/>
    <w:rsid w:val="00BF1703"/>
    <w:rsid w:val="00BF1EEA"/>
    <w:rsid w:val="00BF231C"/>
    <w:rsid w:val="00BF3B10"/>
    <w:rsid w:val="00BF51E5"/>
    <w:rsid w:val="00BF621C"/>
    <w:rsid w:val="00BF74A6"/>
    <w:rsid w:val="00BF7718"/>
    <w:rsid w:val="00C013AD"/>
    <w:rsid w:val="00C020FB"/>
    <w:rsid w:val="00C028DB"/>
    <w:rsid w:val="00C04904"/>
    <w:rsid w:val="00C04A5C"/>
    <w:rsid w:val="00C056B3"/>
    <w:rsid w:val="00C07FB7"/>
    <w:rsid w:val="00C103E5"/>
    <w:rsid w:val="00C11DA7"/>
    <w:rsid w:val="00C1202F"/>
    <w:rsid w:val="00C12893"/>
    <w:rsid w:val="00C13319"/>
    <w:rsid w:val="00C13EE9"/>
    <w:rsid w:val="00C20EDE"/>
    <w:rsid w:val="00C21540"/>
    <w:rsid w:val="00C215CE"/>
    <w:rsid w:val="00C21906"/>
    <w:rsid w:val="00C21BFA"/>
    <w:rsid w:val="00C2365F"/>
    <w:rsid w:val="00C24C8D"/>
    <w:rsid w:val="00C25FE2"/>
    <w:rsid w:val="00C260F4"/>
    <w:rsid w:val="00C26B53"/>
    <w:rsid w:val="00C279B2"/>
    <w:rsid w:val="00C31A33"/>
    <w:rsid w:val="00C328E1"/>
    <w:rsid w:val="00C33E50"/>
    <w:rsid w:val="00C3412D"/>
    <w:rsid w:val="00C34C20"/>
    <w:rsid w:val="00C35A3E"/>
    <w:rsid w:val="00C36CFE"/>
    <w:rsid w:val="00C42130"/>
    <w:rsid w:val="00C423A4"/>
    <w:rsid w:val="00C42F81"/>
    <w:rsid w:val="00C44BF5"/>
    <w:rsid w:val="00C45EAA"/>
    <w:rsid w:val="00C4724B"/>
    <w:rsid w:val="00C521D6"/>
    <w:rsid w:val="00C55232"/>
    <w:rsid w:val="00C553A4"/>
    <w:rsid w:val="00C55A06"/>
    <w:rsid w:val="00C55D03"/>
    <w:rsid w:val="00C601BC"/>
    <w:rsid w:val="00C62D42"/>
    <w:rsid w:val="00C6329F"/>
    <w:rsid w:val="00C63340"/>
    <w:rsid w:val="00C634CB"/>
    <w:rsid w:val="00C643F9"/>
    <w:rsid w:val="00C64E95"/>
    <w:rsid w:val="00C66AB1"/>
    <w:rsid w:val="00C7009D"/>
    <w:rsid w:val="00C71372"/>
    <w:rsid w:val="00C72410"/>
    <w:rsid w:val="00C7287F"/>
    <w:rsid w:val="00C80CB8"/>
    <w:rsid w:val="00C819F8"/>
    <w:rsid w:val="00C81EF2"/>
    <w:rsid w:val="00C8248C"/>
    <w:rsid w:val="00C8337A"/>
    <w:rsid w:val="00C84A17"/>
    <w:rsid w:val="00C84E33"/>
    <w:rsid w:val="00C86D6F"/>
    <w:rsid w:val="00C905FC"/>
    <w:rsid w:val="00C916DA"/>
    <w:rsid w:val="00C92D03"/>
    <w:rsid w:val="00C9319C"/>
    <w:rsid w:val="00C9435D"/>
    <w:rsid w:val="00C9527C"/>
    <w:rsid w:val="00C96741"/>
    <w:rsid w:val="00CA1836"/>
    <w:rsid w:val="00CA1D87"/>
    <w:rsid w:val="00CA2D1B"/>
    <w:rsid w:val="00CA662A"/>
    <w:rsid w:val="00CA7AFD"/>
    <w:rsid w:val="00CA7C3C"/>
    <w:rsid w:val="00CB0189"/>
    <w:rsid w:val="00CB0650"/>
    <w:rsid w:val="00CB0BA2"/>
    <w:rsid w:val="00CB1A42"/>
    <w:rsid w:val="00CB1B0C"/>
    <w:rsid w:val="00CB27BA"/>
    <w:rsid w:val="00CB2C0B"/>
    <w:rsid w:val="00CB30AA"/>
    <w:rsid w:val="00CB517D"/>
    <w:rsid w:val="00CB6C36"/>
    <w:rsid w:val="00CC038D"/>
    <w:rsid w:val="00CC11E0"/>
    <w:rsid w:val="00CC1824"/>
    <w:rsid w:val="00CC1EC8"/>
    <w:rsid w:val="00CC39FF"/>
    <w:rsid w:val="00CC3C2F"/>
    <w:rsid w:val="00CC4905"/>
    <w:rsid w:val="00CC4AC8"/>
    <w:rsid w:val="00CC5233"/>
    <w:rsid w:val="00CC5DE6"/>
    <w:rsid w:val="00CC5DF9"/>
    <w:rsid w:val="00CC6E4E"/>
    <w:rsid w:val="00CC6FE8"/>
    <w:rsid w:val="00CC7202"/>
    <w:rsid w:val="00CC7EC9"/>
    <w:rsid w:val="00CD0EC0"/>
    <w:rsid w:val="00CD11E7"/>
    <w:rsid w:val="00CD2808"/>
    <w:rsid w:val="00CD28BF"/>
    <w:rsid w:val="00CD4092"/>
    <w:rsid w:val="00CD4A20"/>
    <w:rsid w:val="00CD50A1"/>
    <w:rsid w:val="00CD519E"/>
    <w:rsid w:val="00CD5EEF"/>
    <w:rsid w:val="00CE0C4F"/>
    <w:rsid w:val="00CE0C5D"/>
    <w:rsid w:val="00CE1EF5"/>
    <w:rsid w:val="00CE30EA"/>
    <w:rsid w:val="00CE4AC4"/>
    <w:rsid w:val="00CF048A"/>
    <w:rsid w:val="00CF155A"/>
    <w:rsid w:val="00CF2947"/>
    <w:rsid w:val="00CF4E76"/>
    <w:rsid w:val="00CF57D8"/>
    <w:rsid w:val="00CF59B8"/>
    <w:rsid w:val="00CF686F"/>
    <w:rsid w:val="00CF6E60"/>
    <w:rsid w:val="00CF7BCA"/>
    <w:rsid w:val="00D008FD"/>
    <w:rsid w:val="00D011F8"/>
    <w:rsid w:val="00D0270A"/>
    <w:rsid w:val="00D0321C"/>
    <w:rsid w:val="00D035EC"/>
    <w:rsid w:val="00D042AE"/>
    <w:rsid w:val="00D05A0A"/>
    <w:rsid w:val="00D0611D"/>
    <w:rsid w:val="00D06AB1"/>
    <w:rsid w:val="00D072ED"/>
    <w:rsid w:val="00D07A16"/>
    <w:rsid w:val="00D1067E"/>
    <w:rsid w:val="00D10F50"/>
    <w:rsid w:val="00D11272"/>
    <w:rsid w:val="00D126F5"/>
    <w:rsid w:val="00D13CA9"/>
    <w:rsid w:val="00D1489E"/>
    <w:rsid w:val="00D14A9B"/>
    <w:rsid w:val="00D20737"/>
    <w:rsid w:val="00D20BFF"/>
    <w:rsid w:val="00D21E81"/>
    <w:rsid w:val="00D223DE"/>
    <w:rsid w:val="00D248A0"/>
    <w:rsid w:val="00D25E37"/>
    <w:rsid w:val="00D262BE"/>
    <w:rsid w:val="00D2661A"/>
    <w:rsid w:val="00D27582"/>
    <w:rsid w:val="00D32719"/>
    <w:rsid w:val="00D331F5"/>
    <w:rsid w:val="00D33333"/>
    <w:rsid w:val="00D34CB7"/>
    <w:rsid w:val="00D352A2"/>
    <w:rsid w:val="00D3792F"/>
    <w:rsid w:val="00D4162B"/>
    <w:rsid w:val="00D419CA"/>
    <w:rsid w:val="00D4343A"/>
    <w:rsid w:val="00D4514F"/>
    <w:rsid w:val="00D451E2"/>
    <w:rsid w:val="00D45243"/>
    <w:rsid w:val="00D4578F"/>
    <w:rsid w:val="00D45E89"/>
    <w:rsid w:val="00D45E8D"/>
    <w:rsid w:val="00D466AE"/>
    <w:rsid w:val="00D4734F"/>
    <w:rsid w:val="00D4770A"/>
    <w:rsid w:val="00D51AA9"/>
    <w:rsid w:val="00D51BF3"/>
    <w:rsid w:val="00D522AB"/>
    <w:rsid w:val="00D53023"/>
    <w:rsid w:val="00D54B98"/>
    <w:rsid w:val="00D552D8"/>
    <w:rsid w:val="00D55691"/>
    <w:rsid w:val="00D56D85"/>
    <w:rsid w:val="00D63C7E"/>
    <w:rsid w:val="00D66846"/>
    <w:rsid w:val="00D675FB"/>
    <w:rsid w:val="00D71F25"/>
    <w:rsid w:val="00D721DD"/>
    <w:rsid w:val="00D73EF8"/>
    <w:rsid w:val="00D77031"/>
    <w:rsid w:val="00D77E9D"/>
    <w:rsid w:val="00D81136"/>
    <w:rsid w:val="00D81851"/>
    <w:rsid w:val="00D827E1"/>
    <w:rsid w:val="00D84941"/>
    <w:rsid w:val="00D84FA1"/>
    <w:rsid w:val="00D851F0"/>
    <w:rsid w:val="00D86DB7"/>
    <w:rsid w:val="00D90007"/>
    <w:rsid w:val="00D9060C"/>
    <w:rsid w:val="00D926D0"/>
    <w:rsid w:val="00D93030"/>
    <w:rsid w:val="00D950E1"/>
    <w:rsid w:val="00D952A6"/>
    <w:rsid w:val="00D972E2"/>
    <w:rsid w:val="00D97F99"/>
    <w:rsid w:val="00DA1A8C"/>
    <w:rsid w:val="00DA1E08"/>
    <w:rsid w:val="00DA24F8"/>
    <w:rsid w:val="00DA28E8"/>
    <w:rsid w:val="00DA37A8"/>
    <w:rsid w:val="00DA38D3"/>
    <w:rsid w:val="00DA3932"/>
    <w:rsid w:val="00DA3AFC"/>
    <w:rsid w:val="00DA4989"/>
    <w:rsid w:val="00DA64F8"/>
    <w:rsid w:val="00DA6C15"/>
    <w:rsid w:val="00DA7DD2"/>
    <w:rsid w:val="00DB38EE"/>
    <w:rsid w:val="00DB498B"/>
    <w:rsid w:val="00DB66CA"/>
    <w:rsid w:val="00DB6BCA"/>
    <w:rsid w:val="00DB7113"/>
    <w:rsid w:val="00DC0321"/>
    <w:rsid w:val="00DC079E"/>
    <w:rsid w:val="00DC0CB0"/>
    <w:rsid w:val="00DC3067"/>
    <w:rsid w:val="00DC34AF"/>
    <w:rsid w:val="00DC370B"/>
    <w:rsid w:val="00DC5753"/>
    <w:rsid w:val="00DC5B90"/>
    <w:rsid w:val="00DC60F3"/>
    <w:rsid w:val="00DC6118"/>
    <w:rsid w:val="00DD00FF"/>
    <w:rsid w:val="00DD0619"/>
    <w:rsid w:val="00DD07FB"/>
    <w:rsid w:val="00DD0830"/>
    <w:rsid w:val="00DD2152"/>
    <w:rsid w:val="00DD25C6"/>
    <w:rsid w:val="00DD4FE5"/>
    <w:rsid w:val="00DD54B0"/>
    <w:rsid w:val="00DD57EE"/>
    <w:rsid w:val="00DD6B45"/>
    <w:rsid w:val="00DD6BCC"/>
    <w:rsid w:val="00DD7A1E"/>
    <w:rsid w:val="00DE0A4B"/>
    <w:rsid w:val="00DE2410"/>
    <w:rsid w:val="00DE2939"/>
    <w:rsid w:val="00DE4CBA"/>
    <w:rsid w:val="00DE6E81"/>
    <w:rsid w:val="00DE703F"/>
    <w:rsid w:val="00DE7595"/>
    <w:rsid w:val="00DF02BE"/>
    <w:rsid w:val="00DF09BB"/>
    <w:rsid w:val="00DF1961"/>
    <w:rsid w:val="00DF44DE"/>
    <w:rsid w:val="00DF4A10"/>
    <w:rsid w:val="00DF4B70"/>
    <w:rsid w:val="00DF5109"/>
    <w:rsid w:val="00DF671A"/>
    <w:rsid w:val="00E00439"/>
    <w:rsid w:val="00E01138"/>
    <w:rsid w:val="00E02608"/>
    <w:rsid w:val="00E02DE6"/>
    <w:rsid w:val="00E02DFB"/>
    <w:rsid w:val="00E030F9"/>
    <w:rsid w:val="00E0311A"/>
    <w:rsid w:val="00E03138"/>
    <w:rsid w:val="00E04BC1"/>
    <w:rsid w:val="00E06404"/>
    <w:rsid w:val="00E06575"/>
    <w:rsid w:val="00E11A85"/>
    <w:rsid w:val="00E12495"/>
    <w:rsid w:val="00E1295A"/>
    <w:rsid w:val="00E15CCD"/>
    <w:rsid w:val="00E15D9E"/>
    <w:rsid w:val="00E16284"/>
    <w:rsid w:val="00E2025A"/>
    <w:rsid w:val="00E202EF"/>
    <w:rsid w:val="00E208F7"/>
    <w:rsid w:val="00E210B5"/>
    <w:rsid w:val="00E2552F"/>
    <w:rsid w:val="00E304EF"/>
    <w:rsid w:val="00E3137A"/>
    <w:rsid w:val="00E32213"/>
    <w:rsid w:val="00E32CCF"/>
    <w:rsid w:val="00E33542"/>
    <w:rsid w:val="00E346B6"/>
    <w:rsid w:val="00E34A98"/>
    <w:rsid w:val="00E35D1E"/>
    <w:rsid w:val="00E364F9"/>
    <w:rsid w:val="00E365FA"/>
    <w:rsid w:val="00E36789"/>
    <w:rsid w:val="00E37074"/>
    <w:rsid w:val="00E37F83"/>
    <w:rsid w:val="00E4329E"/>
    <w:rsid w:val="00E43FB9"/>
    <w:rsid w:val="00E44A83"/>
    <w:rsid w:val="00E44FBC"/>
    <w:rsid w:val="00E46A7E"/>
    <w:rsid w:val="00E502C1"/>
    <w:rsid w:val="00E502DD"/>
    <w:rsid w:val="00E50D3A"/>
    <w:rsid w:val="00E51387"/>
    <w:rsid w:val="00E51E68"/>
    <w:rsid w:val="00E52EFD"/>
    <w:rsid w:val="00E53711"/>
    <w:rsid w:val="00E5408A"/>
    <w:rsid w:val="00E56800"/>
    <w:rsid w:val="00E57203"/>
    <w:rsid w:val="00E62FF9"/>
    <w:rsid w:val="00E635D6"/>
    <w:rsid w:val="00E639BC"/>
    <w:rsid w:val="00E6486A"/>
    <w:rsid w:val="00E664CC"/>
    <w:rsid w:val="00E70388"/>
    <w:rsid w:val="00E70935"/>
    <w:rsid w:val="00E70B15"/>
    <w:rsid w:val="00E70F92"/>
    <w:rsid w:val="00E7170D"/>
    <w:rsid w:val="00E723B4"/>
    <w:rsid w:val="00E73220"/>
    <w:rsid w:val="00E74C54"/>
    <w:rsid w:val="00E77A03"/>
    <w:rsid w:val="00E80D71"/>
    <w:rsid w:val="00E822E8"/>
    <w:rsid w:val="00E82554"/>
    <w:rsid w:val="00E82606"/>
    <w:rsid w:val="00E846C8"/>
    <w:rsid w:val="00E84957"/>
    <w:rsid w:val="00E84A55"/>
    <w:rsid w:val="00E85BFF"/>
    <w:rsid w:val="00E90391"/>
    <w:rsid w:val="00E906C2"/>
    <w:rsid w:val="00E9070B"/>
    <w:rsid w:val="00E91277"/>
    <w:rsid w:val="00E9167E"/>
    <w:rsid w:val="00E91CDD"/>
    <w:rsid w:val="00E91E4E"/>
    <w:rsid w:val="00E9311F"/>
    <w:rsid w:val="00E934D1"/>
    <w:rsid w:val="00E94AF0"/>
    <w:rsid w:val="00E95C5F"/>
    <w:rsid w:val="00E95D13"/>
    <w:rsid w:val="00E95DD3"/>
    <w:rsid w:val="00E969D5"/>
    <w:rsid w:val="00EA1579"/>
    <w:rsid w:val="00EA2431"/>
    <w:rsid w:val="00EA2550"/>
    <w:rsid w:val="00EA460B"/>
    <w:rsid w:val="00EA58D1"/>
    <w:rsid w:val="00EA61BC"/>
    <w:rsid w:val="00EA681A"/>
    <w:rsid w:val="00EA735B"/>
    <w:rsid w:val="00EB06B2"/>
    <w:rsid w:val="00EB1E69"/>
    <w:rsid w:val="00EB2086"/>
    <w:rsid w:val="00EB4006"/>
    <w:rsid w:val="00EB5908"/>
    <w:rsid w:val="00EB5EDF"/>
    <w:rsid w:val="00EB60FE"/>
    <w:rsid w:val="00EB7377"/>
    <w:rsid w:val="00EB7406"/>
    <w:rsid w:val="00EB74DB"/>
    <w:rsid w:val="00EC0C78"/>
    <w:rsid w:val="00EC120A"/>
    <w:rsid w:val="00EC1964"/>
    <w:rsid w:val="00EC3BA7"/>
    <w:rsid w:val="00EC4986"/>
    <w:rsid w:val="00EC5359"/>
    <w:rsid w:val="00EC562A"/>
    <w:rsid w:val="00EC567F"/>
    <w:rsid w:val="00EC62AB"/>
    <w:rsid w:val="00ED0296"/>
    <w:rsid w:val="00ED067A"/>
    <w:rsid w:val="00ED2B50"/>
    <w:rsid w:val="00ED37BA"/>
    <w:rsid w:val="00EE0350"/>
    <w:rsid w:val="00EE0719"/>
    <w:rsid w:val="00EE0E80"/>
    <w:rsid w:val="00EE16F3"/>
    <w:rsid w:val="00EE3784"/>
    <w:rsid w:val="00EE613F"/>
    <w:rsid w:val="00EE7295"/>
    <w:rsid w:val="00EE7869"/>
    <w:rsid w:val="00EF054A"/>
    <w:rsid w:val="00EF1D23"/>
    <w:rsid w:val="00EF3235"/>
    <w:rsid w:val="00EF3D4E"/>
    <w:rsid w:val="00EF410A"/>
    <w:rsid w:val="00EF481F"/>
    <w:rsid w:val="00EF7E72"/>
    <w:rsid w:val="00F00435"/>
    <w:rsid w:val="00F0090F"/>
    <w:rsid w:val="00F01542"/>
    <w:rsid w:val="00F06D37"/>
    <w:rsid w:val="00F07B9D"/>
    <w:rsid w:val="00F10926"/>
    <w:rsid w:val="00F11586"/>
    <w:rsid w:val="00F1183B"/>
    <w:rsid w:val="00F11C9F"/>
    <w:rsid w:val="00F12263"/>
    <w:rsid w:val="00F1409D"/>
    <w:rsid w:val="00F14214"/>
    <w:rsid w:val="00F157A9"/>
    <w:rsid w:val="00F2065B"/>
    <w:rsid w:val="00F2081D"/>
    <w:rsid w:val="00F20F2E"/>
    <w:rsid w:val="00F25BB6"/>
    <w:rsid w:val="00F261F1"/>
    <w:rsid w:val="00F2627E"/>
    <w:rsid w:val="00F26B7E"/>
    <w:rsid w:val="00F274A6"/>
    <w:rsid w:val="00F27A3B"/>
    <w:rsid w:val="00F33817"/>
    <w:rsid w:val="00F3447F"/>
    <w:rsid w:val="00F40A61"/>
    <w:rsid w:val="00F41075"/>
    <w:rsid w:val="00F41BB6"/>
    <w:rsid w:val="00F420D5"/>
    <w:rsid w:val="00F4256F"/>
    <w:rsid w:val="00F44582"/>
    <w:rsid w:val="00F451EA"/>
    <w:rsid w:val="00F45447"/>
    <w:rsid w:val="00F456C6"/>
    <w:rsid w:val="00F4577B"/>
    <w:rsid w:val="00F45992"/>
    <w:rsid w:val="00F46496"/>
    <w:rsid w:val="00F474D0"/>
    <w:rsid w:val="00F50179"/>
    <w:rsid w:val="00F5357C"/>
    <w:rsid w:val="00F53F81"/>
    <w:rsid w:val="00F56511"/>
    <w:rsid w:val="00F6194E"/>
    <w:rsid w:val="00F623AC"/>
    <w:rsid w:val="00F6412A"/>
    <w:rsid w:val="00F65893"/>
    <w:rsid w:val="00F66A4A"/>
    <w:rsid w:val="00F71E22"/>
    <w:rsid w:val="00F72142"/>
    <w:rsid w:val="00F72859"/>
    <w:rsid w:val="00F72AE7"/>
    <w:rsid w:val="00F738A2"/>
    <w:rsid w:val="00F77D98"/>
    <w:rsid w:val="00F80B51"/>
    <w:rsid w:val="00F81DF7"/>
    <w:rsid w:val="00F82554"/>
    <w:rsid w:val="00F833BA"/>
    <w:rsid w:val="00F84FD0"/>
    <w:rsid w:val="00F859A8"/>
    <w:rsid w:val="00F8658B"/>
    <w:rsid w:val="00F865EF"/>
    <w:rsid w:val="00F9108B"/>
    <w:rsid w:val="00F91349"/>
    <w:rsid w:val="00F93A8A"/>
    <w:rsid w:val="00F94B28"/>
    <w:rsid w:val="00F95248"/>
    <w:rsid w:val="00F956A9"/>
    <w:rsid w:val="00F963ED"/>
    <w:rsid w:val="00F966CF"/>
    <w:rsid w:val="00F96CAE"/>
    <w:rsid w:val="00F97330"/>
    <w:rsid w:val="00F97C99"/>
    <w:rsid w:val="00FA43EE"/>
    <w:rsid w:val="00FA662D"/>
    <w:rsid w:val="00FA6730"/>
    <w:rsid w:val="00FA73B1"/>
    <w:rsid w:val="00FB0CB9"/>
    <w:rsid w:val="00FB1C07"/>
    <w:rsid w:val="00FB3281"/>
    <w:rsid w:val="00FB40A5"/>
    <w:rsid w:val="00FB4585"/>
    <w:rsid w:val="00FB45F1"/>
    <w:rsid w:val="00FB4A72"/>
    <w:rsid w:val="00FB503E"/>
    <w:rsid w:val="00FB54E8"/>
    <w:rsid w:val="00FB7054"/>
    <w:rsid w:val="00FB7870"/>
    <w:rsid w:val="00FC17B7"/>
    <w:rsid w:val="00FC2CB7"/>
    <w:rsid w:val="00FC4090"/>
    <w:rsid w:val="00FC55B4"/>
    <w:rsid w:val="00FC61D0"/>
    <w:rsid w:val="00FC7A1C"/>
    <w:rsid w:val="00FC7D4C"/>
    <w:rsid w:val="00FD00E6"/>
    <w:rsid w:val="00FD09A1"/>
    <w:rsid w:val="00FD10EC"/>
    <w:rsid w:val="00FD1EE2"/>
    <w:rsid w:val="00FD2A7C"/>
    <w:rsid w:val="00FD4B9E"/>
    <w:rsid w:val="00FD59EB"/>
    <w:rsid w:val="00FD5A58"/>
    <w:rsid w:val="00FD7299"/>
    <w:rsid w:val="00FE0D75"/>
    <w:rsid w:val="00FE1107"/>
    <w:rsid w:val="00FE1FBE"/>
    <w:rsid w:val="00FE3901"/>
    <w:rsid w:val="00FE39D3"/>
    <w:rsid w:val="00FE4BCE"/>
    <w:rsid w:val="00FE54AE"/>
    <w:rsid w:val="00FE576A"/>
    <w:rsid w:val="00FE7980"/>
    <w:rsid w:val="00FE7E79"/>
    <w:rsid w:val="00FF00F2"/>
    <w:rsid w:val="00FF3E7D"/>
    <w:rsid w:val="00FF5B99"/>
    <w:rsid w:val="00FF730C"/>
    <w:rsid w:val="00FF73F4"/>
    <w:rsid w:val="00FF7CE4"/>
    <w:rsid w:val="00FF7E39"/>
    <w:rsid w:val="035F71A4"/>
    <w:rsid w:val="047B14FB"/>
    <w:rsid w:val="05216546"/>
    <w:rsid w:val="083306CB"/>
    <w:rsid w:val="08731D74"/>
    <w:rsid w:val="08A76D63"/>
    <w:rsid w:val="09104FC9"/>
    <w:rsid w:val="098175B4"/>
    <w:rsid w:val="09886B94"/>
    <w:rsid w:val="09CB082F"/>
    <w:rsid w:val="0B381EF4"/>
    <w:rsid w:val="0D4559C7"/>
    <w:rsid w:val="100848DA"/>
    <w:rsid w:val="13D70827"/>
    <w:rsid w:val="142D3A6E"/>
    <w:rsid w:val="173E0892"/>
    <w:rsid w:val="19FB73C6"/>
    <w:rsid w:val="1E3649B9"/>
    <w:rsid w:val="1E4F20CE"/>
    <w:rsid w:val="1EEC42DC"/>
    <w:rsid w:val="20AB3451"/>
    <w:rsid w:val="21301F2B"/>
    <w:rsid w:val="219C5FB5"/>
    <w:rsid w:val="25B508B9"/>
    <w:rsid w:val="25E55A83"/>
    <w:rsid w:val="27562ED4"/>
    <w:rsid w:val="27897907"/>
    <w:rsid w:val="2C8763E0"/>
    <w:rsid w:val="2D3E1194"/>
    <w:rsid w:val="2ED43B96"/>
    <w:rsid w:val="2F7F5F44"/>
    <w:rsid w:val="2FC37139"/>
    <w:rsid w:val="31605B7D"/>
    <w:rsid w:val="337046B1"/>
    <w:rsid w:val="340D7CB7"/>
    <w:rsid w:val="373B014C"/>
    <w:rsid w:val="38644BFB"/>
    <w:rsid w:val="3A1A11A2"/>
    <w:rsid w:val="417E204F"/>
    <w:rsid w:val="442301B1"/>
    <w:rsid w:val="450B6063"/>
    <w:rsid w:val="45CF69D6"/>
    <w:rsid w:val="46033909"/>
    <w:rsid w:val="460C19D8"/>
    <w:rsid w:val="47941C85"/>
    <w:rsid w:val="4B3E4867"/>
    <w:rsid w:val="4FA72F23"/>
    <w:rsid w:val="507D2E8C"/>
    <w:rsid w:val="513332DD"/>
    <w:rsid w:val="51B977CF"/>
    <w:rsid w:val="525D11EC"/>
    <w:rsid w:val="56550903"/>
    <w:rsid w:val="57BE7D94"/>
    <w:rsid w:val="5CC11316"/>
    <w:rsid w:val="62A15B5F"/>
    <w:rsid w:val="62CD4ACB"/>
    <w:rsid w:val="6356208C"/>
    <w:rsid w:val="67E549D0"/>
    <w:rsid w:val="68645F75"/>
    <w:rsid w:val="70A90894"/>
    <w:rsid w:val="7243281C"/>
    <w:rsid w:val="7298621E"/>
    <w:rsid w:val="737C6574"/>
    <w:rsid w:val="74C7521D"/>
    <w:rsid w:val="78047EB1"/>
    <w:rsid w:val="7BAB6889"/>
    <w:rsid w:val="7CC2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B2B23E"/>
  <w15:docId w15:val="{A824E3DF-EB46-403B-935B-C3888B4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Document Map"/>
    <w:basedOn w:val="afff7"/>
    <w:link w:val="afffd"/>
    <w:uiPriority w:val="99"/>
    <w:semiHidden/>
    <w:unhideWhenUsed/>
    <w:qFormat/>
    <w:rPr>
      <w:rFonts w:ascii="宋体"/>
      <w:sz w:val="18"/>
      <w:szCs w:val="18"/>
    </w:rPr>
  </w:style>
  <w:style w:type="paragraph" w:styleId="afffe">
    <w:name w:val="Body Text"/>
    <w:basedOn w:val="afff7"/>
    <w:link w:val="affff"/>
    <w:qFormat/>
    <w:pPr>
      <w:spacing w:after="120"/>
    </w:pPr>
  </w:style>
  <w:style w:type="paragraph" w:styleId="TOC5">
    <w:name w:val="toc 5"/>
    <w:basedOn w:val="afff7"/>
    <w:next w:val="afff7"/>
    <w:uiPriority w:val="39"/>
    <w:unhideWhenUsed/>
    <w:qFormat/>
    <w:pPr>
      <w:ind w:left="839"/>
    </w:pPr>
    <w:rPr>
      <w:rFonts w:ascii="宋体"/>
    </w:rPr>
  </w:style>
  <w:style w:type="paragraph" w:styleId="TOC3">
    <w:name w:val="toc 3"/>
    <w:basedOn w:val="afff7"/>
    <w:next w:val="afff7"/>
    <w:uiPriority w:val="39"/>
    <w:unhideWhenUsed/>
    <w:qFormat/>
    <w:pPr>
      <w:spacing w:line="300" w:lineRule="exact"/>
      <w:ind w:left="420"/>
    </w:pPr>
    <w:rPr>
      <w:rFonts w:ascii="宋体"/>
    </w:rPr>
  </w:style>
  <w:style w:type="paragraph" w:styleId="affff0">
    <w:name w:val="Balloon Text"/>
    <w:basedOn w:val="afff7"/>
    <w:link w:val="affff1"/>
    <w:uiPriority w:val="99"/>
    <w:semiHidden/>
    <w:unhideWhenUsed/>
    <w:qFormat/>
    <w:rPr>
      <w:sz w:val="18"/>
      <w:szCs w:val="18"/>
    </w:rPr>
  </w:style>
  <w:style w:type="paragraph" w:styleId="affff2">
    <w:name w:val="footer"/>
    <w:basedOn w:val="afff7"/>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7"/>
    <w:link w:val="affff5"/>
    <w:uiPriority w:val="99"/>
    <w:qFormat/>
    <w:pPr>
      <w:tabs>
        <w:tab w:val="center" w:pos="4153"/>
        <w:tab w:val="right" w:pos="8306"/>
      </w:tabs>
      <w:adjustRightInd/>
      <w:snapToGrid w:val="0"/>
      <w:jc w:val="center"/>
    </w:pPr>
    <w:rPr>
      <w:sz w:val="18"/>
      <w:szCs w:val="18"/>
    </w:rPr>
  </w:style>
  <w:style w:type="paragraph" w:styleId="TOC1">
    <w:name w:val="toc 1"/>
    <w:basedOn w:val="afff7"/>
    <w:next w:val="afff7"/>
    <w:uiPriority w:val="39"/>
    <w:unhideWhenUsed/>
    <w:qFormat/>
    <w:rPr>
      <w:rFonts w:ascii="宋体"/>
    </w:rPr>
  </w:style>
  <w:style w:type="paragraph" w:styleId="TOC4">
    <w:name w:val="toc 4"/>
    <w:basedOn w:val="afff7"/>
    <w:next w:val="afff7"/>
    <w:uiPriority w:val="39"/>
    <w:unhideWhenUsed/>
    <w:qFormat/>
    <w:pPr>
      <w:tabs>
        <w:tab w:val="right" w:leader="dot" w:pos="9344"/>
      </w:tabs>
      <w:spacing w:line="300" w:lineRule="exact"/>
      <w:ind w:left="629"/>
    </w:pPr>
    <w:rPr>
      <w:rFonts w:ascii="宋体"/>
    </w:rPr>
  </w:style>
  <w:style w:type="paragraph" w:styleId="affff6">
    <w:name w:val="footnote text"/>
    <w:basedOn w:val="afff7"/>
    <w:next w:val="afff7"/>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qFormat/>
    <w:pPr>
      <w:spacing w:line="300" w:lineRule="exact"/>
      <w:ind w:left="1049"/>
    </w:pPr>
    <w:rPr>
      <w:rFonts w:ascii="宋体"/>
    </w:rPr>
  </w:style>
  <w:style w:type="paragraph" w:styleId="affff8">
    <w:name w:val="table of figures"/>
    <w:basedOn w:val="afff7"/>
    <w:next w:val="afff7"/>
    <w:semiHidden/>
    <w:qFormat/>
    <w:pPr>
      <w:adjustRightInd/>
      <w:spacing w:line="240" w:lineRule="auto"/>
      <w:jc w:val="left"/>
    </w:pPr>
    <w:rPr>
      <w:szCs w:val="24"/>
    </w:rPr>
  </w:style>
  <w:style w:type="paragraph" w:styleId="TOC2">
    <w:name w:val="toc 2"/>
    <w:basedOn w:val="afff7"/>
    <w:next w:val="afff7"/>
    <w:uiPriority w:val="39"/>
    <w:unhideWhenUsed/>
    <w:qFormat/>
    <w:pPr>
      <w:tabs>
        <w:tab w:val="right" w:leader="dot" w:pos="9344"/>
      </w:tabs>
      <w:spacing w:line="300" w:lineRule="exact"/>
      <w:ind w:left="210"/>
    </w:pPr>
    <w:rPr>
      <w:rFonts w:ascii="宋体"/>
    </w:rPr>
  </w:style>
  <w:style w:type="paragraph" w:styleId="affff9">
    <w:name w:val="Normal (Web)"/>
    <w:basedOn w:val="afff7"/>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a">
    <w:name w:val="Title"/>
    <w:basedOn w:val="afff7"/>
    <w:link w:val="affffb"/>
    <w:qFormat/>
    <w:pPr>
      <w:spacing w:before="240" w:after="60"/>
      <w:jc w:val="center"/>
      <w:outlineLvl w:val="0"/>
    </w:pPr>
    <w:rPr>
      <w:rFonts w:ascii="Arial" w:hAnsi="Arial" w:cs="Arial"/>
      <w:b/>
      <w:bCs/>
      <w:sz w:val="32"/>
      <w:szCs w:val="32"/>
    </w:rPr>
  </w:style>
  <w:style w:type="table" w:styleId="affffc">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kern w:val="2"/>
      <w:sz w:val="18"/>
      <w:szCs w:val="18"/>
    </w:rPr>
  </w:style>
  <w:style w:type="character" w:customStyle="1" w:styleId="affff3">
    <w:name w:val="页脚 字符"/>
    <w:link w:val="affff2"/>
    <w:uiPriority w:val="99"/>
    <w:qFormat/>
    <w:rPr>
      <w:rFonts w:ascii="宋体"/>
      <w:kern w:val="2"/>
      <w:sz w:val="18"/>
      <w:szCs w:val="18"/>
    </w:rPr>
  </w:style>
  <w:style w:type="character" w:customStyle="1" w:styleId="affff1">
    <w:name w:val="批注框文本 字符"/>
    <w:link w:val="affff0"/>
    <w:uiPriority w:val="99"/>
    <w:semiHidden/>
    <w:qFormat/>
    <w:rPr>
      <w:kern w:val="2"/>
      <w:sz w:val="18"/>
      <w:szCs w:val="18"/>
    </w:rPr>
  </w:style>
  <w:style w:type="paragraph" w:styleId="afffff2">
    <w:name w:val="Quote"/>
    <w:basedOn w:val="afff7"/>
    <w:next w:val="afff7"/>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b">
    <w:name w:val="标题 字符"/>
    <w:link w:val="affffa"/>
    <w:qFormat/>
    <w:rPr>
      <w:rFonts w:ascii="Arial" w:hAnsi="Arial" w:cs="Arial"/>
      <w:b/>
      <w:bCs/>
      <w:kern w:val="2"/>
      <w:sz w:val="32"/>
      <w:szCs w:val="32"/>
    </w:rPr>
  </w:style>
  <w:style w:type="paragraph" w:customStyle="1" w:styleId="afffff4">
    <w:name w:val="标准标志"/>
    <w:next w:val="aff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7"/>
    <w:qFormat/>
    <w:pPr>
      <w:spacing w:line="0" w:lineRule="atLeast"/>
    </w:pPr>
    <w:rPr>
      <w:rFonts w:ascii="黑体" w:eastAsia="黑体" w:hAnsi="宋体"/>
    </w:rPr>
  </w:style>
  <w:style w:type="paragraph" w:customStyle="1" w:styleId="afffff9">
    <w:name w:val="标准文件_标准正文"/>
    <w:basedOn w:val="afff7"/>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7"/>
    <w:qFormat/>
    <w:pPr>
      <w:jc w:val="center"/>
    </w:pPr>
    <w:rPr>
      <w:rFonts w:ascii="黑体" w:eastAsia="黑体"/>
      <w:kern w:val="0"/>
      <w:sz w:val="44"/>
    </w:rPr>
  </w:style>
  <w:style w:type="paragraph" w:customStyle="1" w:styleId="afffffd">
    <w:name w:val="标准文件_标准代替"/>
    <w:basedOn w:val="afff7"/>
    <w:next w:val="afff7"/>
    <w:qFormat/>
    <w:pPr>
      <w:spacing w:line="310" w:lineRule="exact"/>
      <w:jc w:val="right"/>
    </w:pPr>
    <w:rPr>
      <w:rFonts w:ascii="宋体" w:hAnsi="宋体"/>
      <w:kern w:val="0"/>
    </w:rPr>
  </w:style>
  <w:style w:type="paragraph" w:customStyle="1" w:styleId="afffffe">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7"/>
    <w:qFormat/>
    <w:pPr>
      <w:jc w:val="left"/>
    </w:pPr>
  </w:style>
  <w:style w:type="paragraph" w:customStyle="1" w:styleId="affffff1">
    <w:name w:val="标准文件_参考文献标题"/>
    <w:basedOn w:val="afff7"/>
    <w:next w:val="afff7"/>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0">
    <w:name w:val="标准文件_二级条标题"/>
    <w:next w:val="afffffa"/>
    <w:qFormat/>
    <w:pPr>
      <w:widowControl w:val="0"/>
      <w:numPr>
        <w:ilvl w:val="3"/>
        <w:numId w:val="2"/>
      </w:numPr>
      <w:spacing w:beforeLines="50" w:afterLines="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7"/>
    <w:next w:val="afffffd"/>
    <w:qFormat/>
    <w:pPr>
      <w:spacing w:line="310" w:lineRule="exact"/>
      <w:jc w:val="right"/>
    </w:pPr>
    <w:rPr>
      <w:rFonts w:ascii="黑体" w:eastAsia="黑体"/>
      <w:kern w:val="0"/>
      <w:sz w:val="28"/>
    </w:rPr>
  </w:style>
  <w:style w:type="paragraph" w:customStyle="1" w:styleId="affffff4">
    <w:name w:val="标准文件_封面标准分类号"/>
    <w:basedOn w:val="afff7"/>
    <w:qFormat/>
    <w:rPr>
      <w:rFonts w:ascii="黑体" w:eastAsia="黑体"/>
      <w:b/>
      <w:kern w:val="0"/>
      <w:sz w:val="28"/>
    </w:rPr>
  </w:style>
  <w:style w:type="paragraph" w:customStyle="1" w:styleId="affffff5">
    <w:name w:val="标准文件_封面标准名称"/>
    <w:basedOn w:val="afff7"/>
    <w:qFormat/>
    <w:pPr>
      <w:spacing w:line="240" w:lineRule="auto"/>
      <w:jc w:val="center"/>
    </w:pPr>
    <w:rPr>
      <w:rFonts w:ascii="黑体" w:eastAsia="黑体"/>
      <w:kern w:val="0"/>
      <w:sz w:val="52"/>
    </w:rPr>
  </w:style>
  <w:style w:type="paragraph" w:customStyle="1" w:styleId="affffff6">
    <w:name w:val="标准文件_封面标准英文名称"/>
    <w:basedOn w:val="afff7"/>
    <w:qFormat/>
    <w:pPr>
      <w:spacing w:line="240" w:lineRule="auto"/>
      <w:jc w:val="center"/>
    </w:pPr>
    <w:rPr>
      <w:rFonts w:ascii="黑体" w:eastAsia="黑体"/>
      <w:b/>
      <w:sz w:val="28"/>
    </w:rPr>
  </w:style>
  <w:style w:type="paragraph" w:customStyle="1" w:styleId="affffff7">
    <w:name w:val="标准文件_封面发布日期"/>
    <w:basedOn w:val="afff7"/>
    <w:qFormat/>
    <w:pPr>
      <w:spacing w:line="310" w:lineRule="exact"/>
    </w:pPr>
    <w:rPr>
      <w:rFonts w:ascii="黑体" w:eastAsia="黑体"/>
      <w:kern w:val="0"/>
      <w:sz w:val="28"/>
    </w:rPr>
  </w:style>
  <w:style w:type="paragraph" w:customStyle="1" w:styleId="affffff8">
    <w:name w:val="标准文件_封面密级"/>
    <w:basedOn w:val="afff7"/>
    <w:qFormat/>
    <w:rPr>
      <w:rFonts w:eastAsia="黑体"/>
      <w:sz w:val="32"/>
    </w:rPr>
  </w:style>
  <w:style w:type="paragraph" w:customStyle="1" w:styleId="affffff9">
    <w:name w:val="标准文件_封面实施日期"/>
    <w:basedOn w:val="afff7"/>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a"/>
    <w:qFormat/>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1">
    <w:name w:val="标准文件_附录表标题"/>
    <w:next w:val="afffffa"/>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6">
    <w:name w:val="标准文件_附录一级条标题"/>
    <w:next w:val="afffffa"/>
    <w:qFormat/>
    <w:pPr>
      <w:widowControl w:val="0"/>
      <w:numPr>
        <w:ilvl w:val="1"/>
        <w:numId w:val="4"/>
      </w:numPr>
      <w:spacing w:beforeLines="50" w:afterLines="50"/>
      <w:jc w:val="both"/>
      <w:outlineLvl w:val="2"/>
    </w:pPr>
    <w:rPr>
      <w:rFonts w:ascii="黑体" w:eastAsia="黑体"/>
      <w:kern w:val="21"/>
      <w:sz w:val="21"/>
    </w:rPr>
  </w:style>
  <w:style w:type="paragraph" w:customStyle="1" w:styleId="aff7">
    <w:name w:val="标准文件_附录二级条标题"/>
    <w:basedOn w:val="aff6"/>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a"/>
    <w:qFormat/>
    <w:pPr>
      <w:widowControl w:val="0"/>
      <w:numPr>
        <w:ilvl w:val="3"/>
        <w:numId w:val="4"/>
      </w:numPr>
      <w:spacing w:beforeLines="50" w:afterLines="50"/>
      <w:jc w:val="both"/>
      <w:outlineLvl w:val="4"/>
    </w:pPr>
    <w:rPr>
      <w:rFonts w:ascii="黑体" w:eastAsia="黑体"/>
      <w:kern w:val="21"/>
      <w:sz w:val="21"/>
    </w:rPr>
  </w:style>
  <w:style w:type="paragraph" w:customStyle="1" w:styleId="aff9">
    <w:name w:val="标准文件_附录四级条标题"/>
    <w:next w:val="afffffa"/>
    <w:qFormat/>
    <w:pPr>
      <w:widowControl w:val="0"/>
      <w:numPr>
        <w:ilvl w:val="4"/>
        <w:numId w:val="4"/>
      </w:numPr>
      <w:spacing w:beforeLines="50" w:afterLines="50"/>
      <w:jc w:val="both"/>
      <w:outlineLvl w:val="5"/>
    </w:pPr>
    <w:rPr>
      <w:rFonts w:ascii="黑体" w:eastAsia="黑体"/>
      <w:kern w:val="21"/>
      <w:sz w:val="21"/>
    </w:rPr>
  </w:style>
  <w:style w:type="paragraph" w:customStyle="1" w:styleId="afb">
    <w:name w:val="标准文件_附录图标题"/>
    <w:next w:val="afffffa"/>
    <w:qFormat/>
    <w:pPr>
      <w:numPr>
        <w:ilvl w:val="1"/>
        <w:numId w:val="6"/>
      </w:numPr>
      <w:adjustRightInd w:val="0"/>
      <w:snapToGrid w:val="0"/>
      <w:spacing w:beforeLines="50" w:afterLines="50"/>
      <w:jc w:val="center"/>
    </w:pPr>
    <w:rPr>
      <w:rFonts w:ascii="黑体" w:eastAsia="黑体"/>
      <w:sz w:val="21"/>
    </w:rPr>
  </w:style>
  <w:style w:type="paragraph" w:customStyle="1" w:styleId="affa">
    <w:name w:val="标准文件_附录五级条标题"/>
    <w:next w:val="afffffa"/>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affff">
    <w:name w:val="正文文本 字符"/>
    <w:link w:val="afffe"/>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before="480" w:afterLines="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7"/>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e">
    <w:name w:val="标准文件_破折号列项（二级）"/>
    <w:basedOn w:val="af1"/>
    <w:qFormat/>
    <w:pPr>
      <w:numPr>
        <w:numId w:val="10"/>
      </w:numPr>
    </w:pPr>
  </w:style>
  <w:style w:type="paragraph" w:customStyle="1" w:styleId="afff1">
    <w:name w:val="标准文件_三级条标题"/>
    <w:basedOn w:val="afff0"/>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a"/>
    <w:qFormat/>
    <w:pPr>
      <w:widowControl w:val="0"/>
      <w:numPr>
        <w:ilvl w:val="5"/>
        <w:numId w:val="2"/>
      </w:numPr>
      <w:spacing w:beforeLines="50" w:afterLines="50"/>
      <w:jc w:val="both"/>
      <w:outlineLvl w:val="4"/>
    </w:pPr>
    <w:rPr>
      <w:rFonts w:ascii="黑体" w:eastAsia="黑体"/>
      <w:sz w:val="21"/>
    </w:rPr>
  </w:style>
  <w:style w:type="character" w:customStyle="1" w:styleId="affff7">
    <w:name w:val="脚注文本 字符"/>
    <w:link w:val="affff6"/>
    <w:semiHidden/>
    <w:qFormat/>
    <w:rPr>
      <w:rFonts w:ascii="宋体"/>
      <w:kern w:val="2"/>
      <w:sz w:val="18"/>
      <w:szCs w:val="18"/>
    </w:rPr>
  </w:style>
  <w:style w:type="paragraph" w:customStyle="1" w:styleId="afffffff1">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a"/>
    <w:qFormat/>
    <w:pPr>
      <w:widowControl w:val="0"/>
      <w:numPr>
        <w:ilvl w:val="6"/>
        <w:numId w:val="2"/>
      </w:numPr>
      <w:spacing w:beforeLines="50" w:afterLines="50"/>
      <w:jc w:val="both"/>
      <w:outlineLvl w:val="5"/>
    </w:pPr>
    <w:rPr>
      <w:rFonts w:ascii="黑体" w:eastAsia="黑体"/>
      <w:sz w:val="21"/>
    </w:rPr>
  </w:style>
  <w:style w:type="paragraph" w:customStyle="1" w:styleId="affe">
    <w:name w:val="标准文件_章标题"/>
    <w:next w:val="afffffa"/>
    <w:qFormat/>
    <w:pPr>
      <w:numPr>
        <w:ilvl w:val="1"/>
        <w:numId w:val="2"/>
      </w:numPr>
      <w:spacing w:beforeLines="100" w:afterLines="100"/>
      <w:jc w:val="both"/>
      <w:outlineLvl w:val="0"/>
    </w:pPr>
    <w:rPr>
      <w:rFonts w:ascii="黑体" w:eastAsia="黑体"/>
      <w:sz w:val="21"/>
    </w:rPr>
  </w:style>
  <w:style w:type="paragraph" w:customStyle="1" w:styleId="afff">
    <w:name w:val="标准文件_一级条标题"/>
    <w:basedOn w:val="affe"/>
    <w:next w:val="afffffa"/>
    <w:qFormat/>
    <w:pPr>
      <w:numPr>
        <w:ilvl w:val="2"/>
      </w:numPr>
      <w:spacing w:beforeLines="50" w:afterLines="50"/>
      <w:outlineLvl w:val="1"/>
    </w:pPr>
  </w:style>
  <w:style w:type="paragraph" w:customStyle="1" w:styleId="afffffff3">
    <w:name w:val="标准文件_一致程度"/>
    <w:basedOn w:val="afff7"/>
    <w:qFormat/>
    <w:pPr>
      <w:spacing w:line="440" w:lineRule="exact"/>
      <w:jc w:val="center"/>
    </w:pPr>
    <w:rPr>
      <w:sz w:val="28"/>
    </w:rPr>
  </w:style>
  <w:style w:type="paragraph" w:customStyle="1" w:styleId="afffffff4">
    <w:name w:val="标准文件_引言标题"/>
    <w:next w:val="afff7"/>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sz w:val="21"/>
    </w:rPr>
  </w:style>
  <w:style w:type="paragraph" w:customStyle="1" w:styleId="af">
    <w:name w:val="标准文件_英文注："/>
    <w:basedOn w:val="afff7"/>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a"/>
    <w:qFormat/>
    <w:pPr>
      <w:numPr>
        <w:numId w:val="16"/>
      </w:numPr>
      <w:tabs>
        <w:tab w:val="left" w:pos="0"/>
      </w:tabs>
      <w:spacing w:beforeLines="50" w:afterLines="50"/>
      <w:jc w:val="center"/>
    </w:pPr>
    <w:rPr>
      <w:rFonts w:ascii="黑体" w:eastAsia="黑体"/>
      <w:sz w:val="21"/>
    </w:rPr>
  </w:style>
  <w:style w:type="paragraph" w:customStyle="1" w:styleId="afffffff6">
    <w:name w:val="标准文件_正文公式"/>
    <w:basedOn w:val="afff7"/>
    <w:next w:val="afffff9"/>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a"/>
    <w:qFormat/>
    <w:pPr>
      <w:numPr>
        <w:numId w:val="17"/>
      </w:numPr>
      <w:spacing w:beforeLines="50" w:afterLines="50"/>
      <w:jc w:val="center"/>
    </w:pPr>
    <w:rPr>
      <w:rFonts w:ascii="黑体" w:eastAsia="黑体"/>
      <w:sz w:val="21"/>
    </w:rPr>
  </w:style>
  <w:style w:type="paragraph" w:customStyle="1" w:styleId="afff5">
    <w:name w:val="标准文件_正文英文表标题"/>
    <w:next w:val="afffffa"/>
    <w:qFormat/>
    <w:pPr>
      <w:numPr>
        <w:numId w:val="18"/>
      </w:numPr>
      <w:jc w:val="center"/>
    </w:pPr>
    <w:rPr>
      <w:rFonts w:ascii="黑体" w:eastAsia="黑体"/>
      <w:sz w:val="21"/>
    </w:rPr>
  </w:style>
  <w:style w:type="paragraph" w:customStyle="1" w:styleId="afd">
    <w:name w:val="标准文件_正文英文图标题"/>
    <w:next w:val="afffffa"/>
    <w:qFormat/>
    <w:pPr>
      <w:numPr>
        <w:numId w:val="19"/>
      </w:numPr>
      <w:jc w:val="center"/>
    </w:pPr>
    <w:rPr>
      <w:rFonts w:ascii="黑体" w:eastAsia="黑体"/>
      <w:sz w:val="21"/>
    </w:rPr>
  </w:style>
  <w:style w:type="paragraph" w:customStyle="1" w:styleId="af9">
    <w:name w:val="标准文件_编号列项（三级）"/>
    <w:qFormat/>
    <w:pPr>
      <w:numPr>
        <w:ilvl w:val="2"/>
        <w:numId w:val="13"/>
      </w:numPr>
    </w:pPr>
    <w:rPr>
      <w:rFonts w:ascii="宋体"/>
      <w:sz w:val="21"/>
    </w:rPr>
  </w:style>
  <w:style w:type="paragraph" w:customStyle="1" w:styleId="a1">
    <w:name w:val="二级无标题条"/>
    <w:basedOn w:val="afff7"/>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7"/>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7"/>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
    <w:name w:val="目录 31"/>
    <w:basedOn w:val="afff7"/>
    <w:next w:val="afff7"/>
    <w:semiHidden/>
    <w:qFormat/>
    <w:pPr>
      <w:spacing w:line="240" w:lineRule="auto"/>
    </w:pPr>
    <w:rPr>
      <w:rFonts w:ascii="宋体" w:hAnsi="宋体"/>
      <w:iCs/>
    </w:rPr>
  </w:style>
  <w:style w:type="paragraph" w:customStyle="1" w:styleId="41">
    <w:name w:val="目录 41"/>
    <w:basedOn w:val="afff7"/>
    <w:next w:val="afff7"/>
    <w:semiHidden/>
    <w:qFormat/>
    <w:pPr>
      <w:adjustRightInd/>
      <w:spacing w:line="240" w:lineRule="auto"/>
      <w:jc w:val="left"/>
    </w:pPr>
  </w:style>
  <w:style w:type="paragraph" w:customStyle="1" w:styleId="51">
    <w:name w:val="目录 51"/>
    <w:basedOn w:val="afff7"/>
    <w:next w:val="afff7"/>
    <w:semiHidden/>
    <w:qFormat/>
    <w:pPr>
      <w:spacing w:line="240" w:lineRule="auto"/>
    </w:pPr>
    <w:rPr>
      <w:rFonts w:ascii="宋体" w:hAnsi="宋体"/>
    </w:rPr>
  </w:style>
  <w:style w:type="paragraph" w:customStyle="1" w:styleId="61">
    <w:name w:val="目录 61"/>
    <w:basedOn w:val="afff7"/>
    <w:next w:val="afff7"/>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
    <w:qFormat/>
    <w:pPr>
      <w:spacing w:beforeLines="0" w:afterLines="0"/>
      <w:outlineLvl w:val="9"/>
    </w:pPr>
    <w:rPr>
      <w:rFonts w:ascii="宋体" w:eastAsia="宋体"/>
    </w:rPr>
  </w:style>
  <w:style w:type="paragraph" w:customStyle="1" w:styleId="afffffffff4">
    <w:name w:val="标准文件_五级无标题"/>
    <w:basedOn w:val="afff3"/>
    <w:qFormat/>
    <w:pPr>
      <w:spacing w:beforeLines="0" w:afterLines="0"/>
      <w:outlineLvl w:val="9"/>
    </w:pPr>
    <w:rPr>
      <w:rFonts w:ascii="宋体" w:eastAsia="宋体"/>
    </w:rPr>
  </w:style>
  <w:style w:type="paragraph" w:customStyle="1" w:styleId="afffffffff5">
    <w:name w:val="标准文件_三级无标题"/>
    <w:basedOn w:val="afff1"/>
    <w:qFormat/>
    <w:pPr>
      <w:spacing w:beforeLines="0" w:afterLines="0"/>
      <w:outlineLvl w:val="9"/>
    </w:pPr>
    <w:rPr>
      <w:rFonts w:ascii="宋体" w:eastAsia="宋体"/>
    </w:rPr>
  </w:style>
  <w:style w:type="paragraph" w:customStyle="1" w:styleId="afffffffff6">
    <w:name w:val="标准文件_二级无标题"/>
    <w:basedOn w:val="afff0"/>
    <w:qFormat/>
    <w:pPr>
      <w:spacing w:beforeLines="0" w:afterLines="0"/>
      <w:outlineLvl w:val="9"/>
    </w:pPr>
    <w:rPr>
      <w:rFonts w:ascii="宋体" w:eastAsia="宋体"/>
    </w:rPr>
  </w:style>
  <w:style w:type="paragraph" w:customStyle="1" w:styleId="afffffffff7">
    <w:name w:val="标准_四级无标题"/>
    <w:basedOn w:val="afff2"/>
    <w:next w:val="afffffa"/>
    <w:qFormat/>
    <w:rPr>
      <w:rFonts w:eastAsia="宋体"/>
    </w:rPr>
  </w:style>
  <w:style w:type="paragraph" w:customStyle="1" w:styleId="afffffffff8">
    <w:name w:val="标准文件_四级无标题"/>
    <w:basedOn w:val="afff2"/>
    <w:qFormat/>
    <w:pPr>
      <w:spacing w:beforeLines="0" w:afterLines="0"/>
      <w:ind w:left="0"/>
      <w:outlineLvl w:val="9"/>
    </w:pPr>
    <w:rPr>
      <w:rFonts w:ascii="宋体" w:eastAsia="宋体" w:hAnsi="黑体"/>
      <w:szCs w:val="52"/>
    </w:rPr>
  </w:style>
  <w:style w:type="paragraph" w:customStyle="1" w:styleId="aff3">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5"/>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a"/>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4">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c">
    <w:name w:val="标准文件_示例×："/>
    <w:basedOn w:val="afff7"/>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8"/>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8"/>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6"/>
    <w:qFormat/>
    <w:pPr>
      <w:spacing w:beforeLines="0" w:afterLines="0" w:line="276" w:lineRule="auto"/>
      <w:outlineLvl w:val="9"/>
    </w:pPr>
    <w:rPr>
      <w:rFonts w:ascii="宋体" w:eastAsia="宋体"/>
    </w:rPr>
  </w:style>
  <w:style w:type="paragraph" w:customStyle="1" w:styleId="affffffffffe">
    <w:name w:val="标准文件_附录二级无标题"/>
    <w:basedOn w:val="aff7"/>
    <w:qFormat/>
    <w:pPr>
      <w:spacing w:beforeLines="0" w:afterLines="0" w:line="276" w:lineRule="auto"/>
      <w:outlineLvl w:val="9"/>
    </w:pPr>
    <w:rPr>
      <w:rFonts w:ascii="宋体" w:eastAsia="宋体"/>
    </w:rPr>
  </w:style>
  <w:style w:type="paragraph" w:customStyle="1" w:styleId="afffffffffff">
    <w:name w:val="标准文件_附录三级无标题"/>
    <w:basedOn w:val="aff8"/>
    <w:qFormat/>
    <w:pPr>
      <w:spacing w:beforeLines="0" w:afterLines="0" w:line="276" w:lineRule="auto"/>
      <w:outlineLvl w:val="9"/>
    </w:pPr>
    <w:rPr>
      <w:rFonts w:ascii="宋体" w:eastAsia="宋体"/>
    </w:rPr>
  </w:style>
  <w:style w:type="paragraph" w:customStyle="1" w:styleId="afffffffffff0">
    <w:name w:val="标准文件_附录四级无标题"/>
    <w:basedOn w:val="aff9"/>
    <w:qFormat/>
    <w:pPr>
      <w:spacing w:beforeLines="0" w:afterLines="0" w:line="276" w:lineRule="auto"/>
      <w:outlineLvl w:val="9"/>
    </w:pPr>
    <w:rPr>
      <w:rFonts w:ascii="宋体" w:eastAsia="宋体"/>
    </w:rPr>
  </w:style>
  <w:style w:type="paragraph" w:customStyle="1" w:styleId="afffffffffff1">
    <w:name w:val="标准文件_附录五级无标题"/>
    <w:basedOn w:val="affa"/>
    <w:qFormat/>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pPr>
      <w:spacing w:beforeLines="0" w:afterLines="0" w:line="276" w:lineRule="auto"/>
    </w:pPr>
    <w:rPr>
      <w:rFonts w:ascii="宋体" w:eastAsia="宋体"/>
    </w:rPr>
  </w:style>
  <w:style w:type="paragraph" w:customStyle="1" w:styleId="afffffffffff3">
    <w:name w:val="标准文件_引言二级无标题"/>
    <w:basedOn w:val="a8"/>
    <w:next w:val="afffffa"/>
    <w:qFormat/>
    <w:pPr>
      <w:spacing w:beforeLines="0" w:afterLines="0" w:line="276" w:lineRule="auto"/>
    </w:pPr>
    <w:rPr>
      <w:rFonts w:ascii="宋体" w:eastAsia="宋体"/>
    </w:rPr>
  </w:style>
  <w:style w:type="paragraph" w:customStyle="1" w:styleId="afffffffffff4">
    <w:name w:val="标准文件_引言三级无标题"/>
    <w:basedOn w:val="a9"/>
    <w:qFormat/>
    <w:pPr>
      <w:spacing w:beforeLines="0" w:afterLines="0" w:line="276" w:lineRule="auto"/>
    </w:pPr>
    <w:rPr>
      <w:rFonts w:ascii="宋体" w:eastAsia="宋体"/>
    </w:rPr>
  </w:style>
  <w:style w:type="paragraph" w:customStyle="1" w:styleId="afffffffffff5">
    <w:name w:val="标准文件_引言四级无标题"/>
    <w:basedOn w:val="aa"/>
    <w:next w:val="afffffa"/>
    <w:qFormat/>
    <w:pPr>
      <w:spacing w:beforeLines="0" w:afterLines="0" w:line="276" w:lineRule="auto"/>
    </w:pPr>
    <w:rPr>
      <w:rFonts w:ascii="宋体" w:eastAsia="宋体"/>
    </w:rPr>
  </w:style>
  <w:style w:type="paragraph" w:customStyle="1" w:styleId="afffffffffff6">
    <w:name w:val="标准文件_引言五级无标题"/>
    <w:basedOn w:val="ab"/>
    <w:next w:val="afffffa"/>
    <w:qFormat/>
    <w:pPr>
      <w:spacing w:beforeLines="0" w:afterLines="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8"/>
    <w:qFormat/>
    <w:rPr>
      <w:rFonts w:ascii="黑体" w:eastAsia="黑体"/>
      <w:spacing w:val="85"/>
      <w:w w:val="100"/>
      <w:position w:val="3"/>
      <w:sz w:val="28"/>
      <w:szCs w:val="28"/>
    </w:rPr>
  </w:style>
  <w:style w:type="character" w:customStyle="1" w:styleId="afffd">
    <w:name w:val="文档结构图 字符"/>
    <w:basedOn w:val="afff8"/>
    <w:link w:val="afffc"/>
    <w:uiPriority w:val="99"/>
    <w:semiHidden/>
    <w:qFormat/>
    <w:rPr>
      <w:rFonts w:ascii="宋体"/>
      <w:kern w:val="2"/>
      <w:sz w:val="18"/>
      <w:szCs w:val="18"/>
    </w:rPr>
  </w:style>
  <w:style w:type="character" w:customStyle="1" w:styleId="fontstyle01">
    <w:name w:val="fontstyle01"/>
    <w:basedOn w:val="afff8"/>
    <w:qFormat/>
    <w:rPr>
      <w:rFonts w:ascii="黑体" w:eastAsia="黑体" w:hAnsi="黑体" w:hint="eastAsia"/>
      <w:color w:val="000000"/>
      <w:sz w:val="22"/>
      <w:szCs w:val="22"/>
    </w:rPr>
  </w:style>
  <w:style w:type="character" w:customStyle="1" w:styleId="fontstyle21">
    <w:name w:val="fontstyle21"/>
    <w:basedOn w:val="afff8"/>
    <w:qFormat/>
    <w:rPr>
      <w:rFonts w:ascii="宋体" w:eastAsia="宋体" w:hAnsi="宋体" w:hint="eastAsia"/>
      <w:color w:val="000000"/>
      <w:sz w:val="22"/>
      <w:szCs w:val="22"/>
    </w:rPr>
  </w:style>
  <w:style w:type="paragraph" w:customStyle="1" w:styleId="affffffffffff">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3">
    <w:name w:val="二级条标题"/>
    <w:basedOn w:val="af2"/>
    <w:next w:val="affffffffffff"/>
    <w:qFormat/>
    <w:pPr>
      <w:numPr>
        <w:ilvl w:val="2"/>
      </w:numPr>
      <w:spacing w:before="50" w:after="50"/>
      <w:outlineLvl w:val="3"/>
    </w:pPr>
  </w:style>
  <w:style w:type="paragraph" w:customStyle="1" w:styleId="af2">
    <w:name w:val="一级条标题"/>
    <w:next w:val="affffffffffff"/>
    <w:qFormat/>
    <w:pPr>
      <w:numPr>
        <w:ilvl w:val="1"/>
        <w:numId w:val="32"/>
      </w:numPr>
      <w:spacing w:beforeLines="50" w:before="156" w:afterLines="50" w:after="156"/>
      <w:outlineLvl w:val="2"/>
    </w:pPr>
    <w:rPr>
      <w:rFonts w:ascii="黑体" w:eastAsia="黑体"/>
      <w:sz w:val="21"/>
      <w:szCs w:val="21"/>
    </w:rPr>
  </w:style>
  <w:style w:type="paragraph" w:customStyle="1" w:styleId="affffffffffff0">
    <w:name w:val="二级无"/>
    <w:basedOn w:val="af3"/>
    <w:qFormat/>
    <w:pPr>
      <w:spacing w:beforeLines="0" w:before="0" w:afterLines="0" w:after="0"/>
    </w:pPr>
    <w:rPr>
      <w:rFonts w:ascii="宋体" w:eastAsia="宋体"/>
    </w:rPr>
  </w:style>
  <w:style w:type="paragraph" w:customStyle="1" w:styleId="12">
    <w:name w:val="修订1"/>
    <w:hidden/>
    <w:uiPriority w:val="99"/>
    <w:unhideWhenUsed/>
    <w:qFormat/>
    <w:rPr>
      <w:rFonts w:ascii="Calibri" w:hAnsi="Calibri"/>
      <w:kern w:val="2"/>
      <w:sz w:val="21"/>
      <w:szCs w:val="21"/>
    </w:rPr>
  </w:style>
  <w:style w:type="paragraph" w:styleId="affffffffffff1">
    <w:name w:val="Revision"/>
    <w:hidden/>
    <w:uiPriority w:val="99"/>
    <w:unhideWhenUsed/>
    <w:rsid w:val="000F24C0"/>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8E564CC4D4B83BB42D388154403FE"/>
        <w:category>
          <w:name w:val="常规"/>
          <w:gallery w:val="placeholder"/>
        </w:category>
        <w:types>
          <w:type w:val="bbPlcHdr"/>
        </w:types>
        <w:behaviors>
          <w:behavior w:val="content"/>
        </w:behaviors>
        <w:guid w:val="{55955BA5-935C-48E3-8058-CA3F91CC5C9B}"/>
      </w:docPartPr>
      <w:docPartBody>
        <w:p w:rsidR="0072384B" w:rsidRDefault="00000000">
          <w:pPr>
            <w:pStyle w:val="7768E564CC4D4B83BB42D388154403FE"/>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894E42"/>
    <w:rsid w:val="00015D38"/>
    <w:rsid w:val="000248A2"/>
    <w:rsid w:val="00081DDE"/>
    <w:rsid w:val="000A3404"/>
    <w:rsid w:val="000C2678"/>
    <w:rsid w:val="0013004E"/>
    <w:rsid w:val="001D3BD8"/>
    <w:rsid w:val="001F246D"/>
    <w:rsid w:val="001F77C2"/>
    <w:rsid w:val="00205DDD"/>
    <w:rsid w:val="00206CEC"/>
    <w:rsid w:val="00246F01"/>
    <w:rsid w:val="0035330F"/>
    <w:rsid w:val="003B729E"/>
    <w:rsid w:val="00420847"/>
    <w:rsid w:val="00443F42"/>
    <w:rsid w:val="0048680F"/>
    <w:rsid w:val="0049293C"/>
    <w:rsid w:val="004C3AA3"/>
    <w:rsid w:val="004D3B8D"/>
    <w:rsid w:val="00513234"/>
    <w:rsid w:val="0052388B"/>
    <w:rsid w:val="00542FF8"/>
    <w:rsid w:val="00576C2F"/>
    <w:rsid w:val="00587998"/>
    <w:rsid w:val="00594FD0"/>
    <w:rsid w:val="005D23A6"/>
    <w:rsid w:val="00611637"/>
    <w:rsid w:val="006539A8"/>
    <w:rsid w:val="0067230D"/>
    <w:rsid w:val="00687708"/>
    <w:rsid w:val="006B568B"/>
    <w:rsid w:val="006E4778"/>
    <w:rsid w:val="006F01D7"/>
    <w:rsid w:val="00717112"/>
    <w:rsid w:val="0072384B"/>
    <w:rsid w:val="00795DB4"/>
    <w:rsid w:val="008047DC"/>
    <w:rsid w:val="00813A6B"/>
    <w:rsid w:val="00870FD4"/>
    <w:rsid w:val="00874464"/>
    <w:rsid w:val="00894E42"/>
    <w:rsid w:val="00897E09"/>
    <w:rsid w:val="009A4959"/>
    <w:rsid w:val="00A31811"/>
    <w:rsid w:val="00A3567F"/>
    <w:rsid w:val="00AA0069"/>
    <w:rsid w:val="00AA60B8"/>
    <w:rsid w:val="00AC6942"/>
    <w:rsid w:val="00AF5CFF"/>
    <w:rsid w:val="00B60552"/>
    <w:rsid w:val="00BC1813"/>
    <w:rsid w:val="00BD6A15"/>
    <w:rsid w:val="00BE5B82"/>
    <w:rsid w:val="00C521A9"/>
    <w:rsid w:val="00CC0F3B"/>
    <w:rsid w:val="00CE0C5D"/>
    <w:rsid w:val="00D134AE"/>
    <w:rsid w:val="00D40093"/>
    <w:rsid w:val="00D4578F"/>
    <w:rsid w:val="00E05834"/>
    <w:rsid w:val="00E53CEA"/>
    <w:rsid w:val="00EA0191"/>
    <w:rsid w:val="00EC3BA7"/>
    <w:rsid w:val="00F623EB"/>
    <w:rsid w:val="00F64AA6"/>
    <w:rsid w:val="00F66724"/>
    <w:rsid w:val="00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768E564CC4D4B83BB42D388154403FE">
    <w:name w:val="7768E564CC4D4B83BB42D388154403F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0DAD7-E813-4B58-9576-579BBA4E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51</TotalTime>
  <Pages>7</Pages>
  <Words>1808</Words>
  <Characters>2153</Characters>
  <Application>Microsoft Office Word</Application>
  <DocSecurity>0</DocSecurity>
  <Lines>107</Lines>
  <Paragraphs>146</Paragraphs>
  <ScaleCrop>false</ScaleCrop>
  <Company>PCMI</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158</dc:creator>
  <dc:description>&lt;config cover="true" show_menu="true" version="1.0.0" doctype="SDKXY"&gt;_x000d_
&lt;/config&gt;</dc:description>
  <cp:lastModifiedBy>Junting Pan</cp:lastModifiedBy>
  <cp:revision>54</cp:revision>
  <cp:lastPrinted>2022-08-17T03:22:00Z</cp:lastPrinted>
  <dcterms:created xsi:type="dcterms:W3CDTF">2024-01-08T02:57:00Z</dcterms:created>
  <dcterms:modified xsi:type="dcterms:W3CDTF">2025-04-26T07:19:00Z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FC6EBECE12C84C77A4961C7F6AEE8AED_12</vt:lpwstr>
  </property>
  <property fmtid="{D5CDD505-2E9C-101B-9397-08002B2CF9AE}" pid="16" name="GrammarlyDocumentId">
    <vt:lpwstr>a679eb5eba4c7731f998e326ef36465904d4af8e995590af24252d25c0fac3d5</vt:lpwstr>
  </property>
  <property fmtid="{D5CDD505-2E9C-101B-9397-08002B2CF9AE}" pid="17" name="KSOTemplateDocerSaveRecord">
    <vt:lpwstr>eyJoZGlkIjoiNTE1MmU1Y2MyNDg1NTdlMzc5N2U3YWY5YTQyNDJmYmMiLCJ1c2VySWQiOiIxMDI4NTQ2MDkyIn0=</vt:lpwstr>
  </property>
</Properties>
</file>