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BE72E" w14:textId="77777777" w:rsidR="00BF317A" w:rsidRPr="007968BF" w:rsidRDefault="00BF317A" w:rsidP="00725B3B">
      <w:pPr>
        <w:shd w:val="clear" w:color="auto" w:fill="FFFFFF"/>
        <w:snapToGrid w:val="0"/>
        <w:ind w:firstLineChars="0" w:firstLine="0"/>
        <w:jc w:val="center"/>
        <w:rPr>
          <w:rFonts w:eastAsia="华文中宋" w:cs="Times New Roman"/>
          <w:b/>
          <w:szCs w:val="32"/>
        </w:rPr>
      </w:pPr>
      <w:r w:rsidRPr="007968BF">
        <w:rPr>
          <w:rFonts w:eastAsia="华文中宋" w:cs="Times New Roman"/>
          <w:b/>
          <w:szCs w:val="32"/>
        </w:rPr>
        <w:t>气候智慧型草地生态系统管理项目（</w:t>
      </w:r>
      <w:r w:rsidRPr="007968BF">
        <w:rPr>
          <w:rFonts w:eastAsia="华文中宋" w:cs="Times New Roman"/>
          <w:b/>
          <w:szCs w:val="32"/>
        </w:rPr>
        <w:t>P166853</w:t>
      </w:r>
      <w:r w:rsidRPr="007968BF">
        <w:rPr>
          <w:rFonts w:eastAsia="华文中宋" w:cs="Times New Roman"/>
          <w:b/>
          <w:szCs w:val="32"/>
        </w:rPr>
        <w:t>）</w:t>
      </w:r>
    </w:p>
    <w:p w14:paraId="0F10B94A" w14:textId="5C2A4F11" w:rsidR="00BF317A" w:rsidRPr="007968BF" w:rsidRDefault="00A41AA1" w:rsidP="00725B3B">
      <w:pPr>
        <w:snapToGrid w:val="0"/>
        <w:ind w:firstLineChars="0" w:firstLine="0"/>
        <w:jc w:val="center"/>
        <w:rPr>
          <w:rFonts w:eastAsia="华文中宋" w:cs="Times New Roman"/>
          <w:b/>
          <w:szCs w:val="32"/>
        </w:rPr>
      </w:pPr>
      <w:r w:rsidRPr="007968BF">
        <w:rPr>
          <w:rFonts w:eastAsia="华文中宋" w:cs="Times New Roman"/>
          <w:b/>
          <w:szCs w:val="32"/>
        </w:rPr>
        <w:t>地方专家</w:t>
      </w:r>
      <w:r w:rsidR="00BF317A" w:rsidRPr="007968BF">
        <w:rPr>
          <w:rFonts w:eastAsia="华文中宋" w:cs="Times New Roman"/>
          <w:b/>
          <w:szCs w:val="32"/>
        </w:rPr>
        <w:t>（</w:t>
      </w:r>
      <w:r w:rsidR="003A51D6" w:rsidRPr="007968BF">
        <w:rPr>
          <w:rFonts w:eastAsia="华文中宋" w:cs="Times New Roman"/>
          <w:b/>
          <w:szCs w:val="32"/>
        </w:rPr>
        <w:t>CSMG-C-33</w:t>
      </w:r>
      <w:r w:rsidR="00BF317A" w:rsidRPr="007968BF">
        <w:rPr>
          <w:rFonts w:eastAsia="华文中宋" w:cs="Times New Roman"/>
          <w:b/>
          <w:szCs w:val="32"/>
        </w:rPr>
        <w:t>）</w:t>
      </w:r>
    </w:p>
    <w:p w14:paraId="0FA0FCBD" w14:textId="77777777" w:rsidR="00BF317A" w:rsidRPr="007968BF" w:rsidRDefault="00BF317A" w:rsidP="00725B3B">
      <w:pPr>
        <w:snapToGrid w:val="0"/>
        <w:ind w:firstLineChars="0" w:firstLine="0"/>
        <w:jc w:val="center"/>
        <w:rPr>
          <w:rFonts w:eastAsia="华文中宋" w:cs="Times New Roman"/>
          <w:szCs w:val="32"/>
        </w:rPr>
      </w:pPr>
      <w:r w:rsidRPr="007968BF">
        <w:rPr>
          <w:rFonts w:eastAsia="华文中宋" w:cs="Times New Roman"/>
          <w:b/>
          <w:szCs w:val="32"/>
        </w:rPr>
        <w:t>工作大纲</w:t>
      </w:r>
    </w:p>
    <w:p w14:paraId="2E0CA29F" w14:textId="77777777" w:rsidR="00BF317A" w:rsidRPr="007968BF" w:rsidRDefault="00BF317A" w:rsidP="00725B3B">
      <w:pPr>
        <w:ind w:left="432" w:hangingChars="135" w:hanging="432"/>
        <w:rPr>
          <w:rFonts w:eastAsiaTheme="minorEastAsia" w:cs="Times New Roman"/>
          <w:szCs w:val="32"/>
        </w:rPr>
      </w:pPr>
    </w:p>
    <w:p w14:paraId="35C77DF0" w14:textId="77777777" w:rsidR="00BF317A" w:rsidRPr="007968BF" w:rsidRDefault="00BF317A" w:rsidP="00725B3B">
      <w:pPr>
        <w:widowControl/>
        <w:numPr>
          <w:ilvl w:val="0"/>
          <w:numId w:val="1"/>
        </w:numPr>
        <w:overflowPunct w:val="0"/>
        <w:autoSpaceDE w:val="0"/>
        <w:autoSpaceDN w:val="0"/>
        <w:adjustRightInd w:val="0"/>
        <w:snapToGrid w:val="0"/>
        <w:ind w:firstLineChars="0"/>
        <w:rPr>
          <w:rFonts w:eastAsia="黑体" w:cs="Times New Roman"/>
          <w:bCs/>
          <w:kern w:val="0"/>
          <w:szCs w:val="32"/>
          <w:lang w:eastAsia="en-US"/>
        </w:rPr>
      </w:pPr>
      <w:r w:rsidRPr="007968BF">
        <w:rPr>
          <w:rFonts w:eastAsia="黑体" w:cs="Times New Roman"/>
          <w:bCs/>
          <w:kern w:val="0"/>
          <w:szCs w:val="32"/>
          <w:lang w:eastAsia="en-US"/>
        </w:rPr>
        <w:t>项目背景</w:t>
      </w:r>
    </w:p>
    <w:p w14:paraId="4137214D" w14:textId="77777777" w:rsidR="00BF317A" w:rsidRPr="007968BF" w:rsidRDefault="00BF317A" w:rsidP="00725B3B">
      <w:pPr>
        <w:snapToGrid w:val="0"/>
        <w:ind w:left="1"/>
        <w:rPr>
          <w:rFonts w:cs="Times New Roman"/>
          <w:szCs w:val="32"/>
        </w:rPr>
      </w:pPr>
      <w:r w:rsidRPr="007968BF">
        <w:rPr>
          <w:rFonts w:cs="Times New Roman"/>
          <w:szCs w:val="32"/>
        </w:rPr>
        <w:t>草地是地球上分布最广的陆地生态系统，面积约为</w:t>
      </w:r>
      <w:r w:rsidRPr="007968BF">
        <w:rPr>
          <w:rFonts w:cs="Times New Roman"/>
          <w:szCs w:val="32"/>
        </w:rPr>
        <w:t>3.42×10</w:t>
      </w:r>
      <w:r w:rsidRPr="007968BF">
        <w:rPr>
          <w:rFonts w:cs="Times New Roman"/>
          <w:szCs w:val="32"/>
          <w:vertAlign w:val="superscript"/>
        </w:rPr>
        <w:t>9</w:t>
      </w:r>
      <w:r w:rsidRPr="007968BF">
        <w:rPr>
          <w:rFonts w:cs="Times New Roman"/>
          <w:szCs w:val="32"/>
        </w:rPr>
        <w:t>公顷，占全球陆地面积的</w:t>
      </w:r>
      <w:r w:rsidRPr="007968BF">
        <w:rPr>
          <w:rFonts w:cs="Times New Roman"/>
          <w:szCs w:val="32"/>
        </w:rPr>
        <w:t>25%</w:t>
      </w:r>
      <w:r w:rsidRPr="007968BF">
        <w:rPr>
          <w:rFonts w:cs="Times New Roman"/>
          <w:szCs w:val="32"/>
        </w:rPr>
        <w:t>，封存了全球陆地生态系统</w:t>
      </w:r>
      <w:r w:rsidRPr="007968BF">
        <w:rPr>
          <w:rFonts w:cs="Times New Roman"/>
          <w:szCs w:val="32"/>
        </w:rPr>
        <w:t>1/3</w:t>
      </w:r>
      <w:r w:rsidRPr="007968BF">
        <w:rPr>
          <w:rFonts w:cs="Times New Roman"/>
          <w:szCs w:val="32"/>
        </w:rPr>
        <w:t>的碳。在过去</w:t>
      </w:r>
      <w:r w:rsidRPr="007968BF">
        <w:rPr>
          <w:rFonts w:cs="Times New Roman"/>
          <w:szCs w:val="32"/>
        </w:rPr>
        <w:t>50</w:t>
      </w:r>
      <w:r w:rsidRPr="007968BF">
        <w:rPr>
          <w:rFonts w:cs="Times New Roman"/>
          <w:szCs w:val="32"/>
        </w:rPr>
        <w:t>年中，世界草原生产力和生态服务功能退化严重，全球草地生态系统封存的碳大约损失了</w:t>
      </w:r>
      <w:r w:rsidRPr="007968BF">
        <w:rPr>
          <w:rFonts w:cs="Times New Roman"/>
          <w:szCs w:val="32"/>
        </w:rPr>
        <w:t>4 Pg</w:t>
      </w:r>
      <w:r w:rsidRPr="007968BF">
        <w:rPr>
          <w:rFonts w:cs="Times New Roman"/>
          <w:szCs w:val="32"/>
        </w:rPr>
        <w:t>。中国草地面积近</w:t>
      </w:r>
      <w:r w:rsidRPr="007968BF">
        <w:rPr>
          <w:rFonts w:cs="Times New Roman"/>
          <w:szCs w:val="32"/>
        </w:rPr>
        <w:t>40</w:t>
      </w:r>
      <w:r w:rsidRPr="007968BF">
        <w:rPr>
          <w:rFonts w:cs="Times New Roman"/>
          <w:szCs w:val="32"/>
        </w:rPr>
        <w:t>亿亩，其中约</w:t>
      </w:r>
      <w:r w:rsidRPr="007968BF">
        <w:rPr>
          <w:rFonts w:cs="Times New Roman"/>
          <w:szCs w:val="32"/>
        </w:rPr>
        <w:t>78%</w:t>
      </w:r>
      <w:r w:rsidRPr="007968BF">
        <w:rPr>
          <w:rFonts w:cs="Times New Roman"/>
          <w:szCs w:val="32"/>
        </w:rPr>
        <w:t>的草地位于环境条件脆弱的北部温带地区，现每年以</w:t>
      </w:r>
      <w:r w:rsidRPr="007968BF">
        <w:rPr>
          <w:rFonts w:cs="Times New Roman"/>
          <w:szCs w:val="32"/>
        </w:rPr>
        <w:t>133</w:t>
      </w:r>
      <w:r w:rsidRPr="007968BF">
        <w:rPr>
          <w:rFonts w:cs="Times New Roman"/>
          <w:szCs w:val="32"/>
        </w:rPr>
        <w:t>万公顷的速度退化。由于管理不善、气候变化、过度放牧等原因导致生态功能削弱、生产力降低及区域草原生态系统的适应性减弱。现代农业生产中由本土多样化、适应性强的草畜品种逐渐被高产、遗传来源单一的草畜产品种替代，进一步降低了草地生态系统抵御风险的能力，难以应对未来全球气候变化。</w:t>
      </w:r>
    </w:p>
    <w:p w14:paraId="7B055AE4" w14:textId="5E281A36" w:rsidR="00BF317A" w:rsidRPr="007968BF" w:rsidRDefault="00BF317A" w:rsidP="00725B3B">
      <w:pPr>
        <w:snapToGrid w:val="0"/>
        <w:ind w:left="1"/>
        <w:rPr>
          <w:rFonts w:cs="Times New Roman"/>
          <w:szCs w:val="32"/>
        </w:rPr>
      </w:pPr>
      <w:r w:rsidRPr="007968BF">
        <w:rPr>
          <w:rFonts w:cs="Times New Roman"/>
          <w:szCs w:val="32"/>
        </w:rPr>
        <w:t>为解决中国草地管理应对气候变化手段单一的问题，更好地借鉴国际经验，广泛开展国际合作，农业农村部（</w:t>
      </w:r>
      <w:r w:rsidRPr="007968BF">
        <w:rPr>
          <w:rFonts w:cs="Times New Roman"/>
          <w:szCs w:val="32"/>
        </w:rPr>
        <w:t>MARA</w:t>
      </w:r>
      <w:r w:rsidRPr="007968BF">
        <w:rPr>
          <w:rFonts w:cs="Times New Roman"/>
          <w:szCs w:val="32"/>
        </w:rPr>
        <w:t>）实施了全球环境基金（</w:t>
      </w:r>
      <w:r w:rsidRPr="007968BF">
        <w:rPr>
          <w:rFonts w:cs="Times New Roman"/>
          <w:szCs w:val="32"/>
        </w:rPr>
        <w:t>GEF</w:t>
      </w:r>
      <w:r w:rsidRPr="007968BF">
        <w:rPr>
          <w:rFonts w:cs="Times New Roman"/>
          <w:szCs w:val="32"/>
        </w:rPr>
        <w:t>）</w:t>
      </w:r>
      <w:r w:rsidRPr="007968BF">
        <w:rPr>
          <w:rFonts w:cs="Times New Roman"/>
          <w:szCs w:val="32"/>
        </w:rPr>
        <w:t>“</w:t>
      </w:r>
      <w:r w:rsidRPr="007968BF">
        <w:rPr>
          <w:rFonts w:cs="Times New Roman"/>
          <w:szCs w:val="32"/>
        </w:rPr>
        <w:t>气候智慧型草地生态系统管理</w:t>
      </w:r>
      <w:r w:rsidRPr="007968BF">
        <w:rPr>
          <w:rFonts w:cs="Times New Roman"/>
          <w:szCs w:val="32"/>
        </w:rPr>
        <w:t>”</w:t>
      </w:r>
      <w:r w:rsidRPr="007968BF">
        <w:rPr>
          <w:rFonts w:cs="Times New Roman"/>
          <w:szCs w:val="32"/>
        </w:rPr>
        <w:t>项目。该项目旨在高寒草地试点开展气候智慧型和牧民参与式草地生态系统管理技术示范，开展基于实证的生态补偿政策试点研究，以提高草地生产力和草牧业生产效益，增加农牧民收入；同时，保护草原生物多样性，提升草地固碳减排</w:t>
      </w:r>
      <w:r w:rsidRPr="007968BF">
        <w:rPr>
          <w:rFonts w:cs="Times New Roman"/>
          <w:szCs w:val="32"/>
        </w:rPr>
        <w:lastRenderedPageBreak/>
        <w:t>等生态服务功能，实现人</w:t>
      </w:r>
      <w:r w:rsidRPr="007968BF">
        <w:rPr>
          <w:rFonts w:cs="Times New Roman"/>
          <w:szCs w:val="32"/>
        </w:rPr>
        <w:t>-</w:t>
      </w:r>
      <w:r w:rsidRPr="007968BF">
        <w:rPr>
          <w:rFonts w:cs="Times New Roman"/>
          <w:szCs w:val="32"/>
        </w:rPr>
        <w:t>草</w:t>
      </w:r>
      <w:r w:rsidRPr="007968BF">
        <w:rPr>
          <w:rFonts w:cs="Times New Roman"/>
          <w:szCs w:val="32"/>
        </w:rPr>
        <w:t>-</w:t>
      </w:r>
      <w:r w:rsidRPr="007968BF">
        <w:rPr>
          <w:rFonts w:cs="Times New Roman"/>
          <w:szCs w:val="32"/>
        </w:rPr>
        <w:t>畜系统协调发展。本项目主要包括草地管理技术创新与应用、基于实证的草地生态补偿机制政策创新和知识管理，实现草地生态系统协调发展。项目执行期为</w:t>
      </w:r>
      <w:r w:rsidRPr="007968BF">
        <w:rPr>
          <w:rFonts w:cs="Times New Roman"/>
          <w:szCs w:val="32"/>
        </w:rPr>
        <w:t>6</w:t>
      </w:r>
      <w:r w:rsidRPr="007968BF">
        <w:rPr>
          <w:rFonts w:cs="Times New Roman"/>
          <w:szCs w:val="32"/>
        </w:rPr>
        <w:t>年（</w:t>
      </w:r>
      <w:r w:rsidRPr="007968BF">
        <w:rPr>
          <w:rFonts w:cs="Times New Roman"/>
          <w:szCs w:val="32"/>
        </w:rPr>
        <w:t>2020-2025</w:t>
      </w:r>
      <w:r w:rsidRPr="007968BF">
        <w:rPr>
          <w:rFonts w:cs="Times New Roman"/>
          <w:szCs w:val="32"/>
        </w:rPr>
        <w:t>年），</w:t>
      </w:r>
      <w:r w:rsidRPr="007968BF">
        <w:rPr>
          <w:rFonts w:cs="Times New Roman"/>
          <w:szCs w:val="32"/>
        </w:rPr>
        <w:t>GEF</w:t>
      </w:r>
      <w:r w:rsidRPr="007968BF">
        <w:rPr>
          <w:rFonts w:cs="Times New Roman"/>
          <w:szCs w:val="32"/>
        </w:rPr>
        <w:t>赠款为</w:t>
      </w:r>
      <w:r w:rsidRPr="007968BF">
        <w:rPr>
          <w:rFonts w:cs="Times New Roman"/>
          <w:szCs w:val="32"/>
        </w:rPr>
        <w:t>377</w:t>
      </w:r>
      <w:r w:rsidRPr="007968BF">
        <w:rPr>
          <w:rFonts w:cs="Times New Roman"/>
          <w:szCs w:val="32"/>
        </w:rPr>
        <w:t>万美元，用于开展项目活动，并计划用部分资金支付本咨询服务。</w:t>
      </w:r>
    </w:p>
    <w:p w14:paraId="177CC774" w14:textId="05F64A96" w:rsidR="00BF317A" w:rsidRPr="007968BF" w:rsidRDefault="00BF317A" w:rsidP="00725B3B">
      <w:pPr>
        <w:snapToGrid w:val="0"/>
        <w:ind w:left="1"/>
        <w:rPr>
          <w:rFonts w:cs="Times New Roman"/>
          <w:szCs w:val="32"/>
        </w:rPr>
      </w:pPr>
      <w:r w:rsidRPr="007968BF">
        <w:rPr>
          <w:rFonts w:cs="Times New Roman"/>
          <w:szCs w:val="32"/>
        </w:rPr>
        <w:t>项目包括三个组成部分：一是草地管理技术创新与应用；二是基于实证的草地生态补偿政策创新；三是知识管理。针对</w:t>
      </w:r>
      <w:r w:rsidRPr="008C1015">
        <w:rPr>
          <w:rFonts w:cs="Times New Roman" w:hint="eastAsia"/>
          <w:szCs w:val="32"/>
        </w:rPr>
        <w:t>第</w:t>
      </w:r>
      <w:r w:rsidR="00A41AA1" w:rsidRPr="008C1015">
        <w:rPr>
          <w:rFonts w:cs="Times New Roman" w:hint="eastAsia"/>
          <w:szCs w:val="32"/>
        </w:rPr>
        <w:t>一</w:t>
      </w:r>
      <w:r w:rsidRPr="008C1015">
        <w:rPr>
          <w:rFonts w:cs="Times New Roman" w:hint="eastAsia"/>
          <w:szCs w:val="32"/>
        </w:rPr>
        <w:t>部分的</w:t>
      </w:r>
      <w:r w:rsidR="00A41AA1" w:rsidRPr="008C1015">
        <w:rPr>
          <w:rFonts w:cs="Times New Roman" w:hint="eastAsia"/>
          <w:szCs w:val="32"/>
        </w:rPr>
        <w:t>技术培训与服务</w:t>
      </w:r>
      <w:r w:rsidRPr="007968BF">
        <w:rPr>
          <w:rFonts w:cs="Times New Roman"/>
          <w:szCs w:val="32"/>
        </w:rPr>
        <w:t>，本项目将</w:t>
      </w:r>
      <w:r w:rsidR="00A41AA1" w:rsidRPr="007968BF">
        <w:rPr>
          <w:rFonts w:cs="Times New Roman"/>
          <w:szCs w:val="32"/>
        </w:rPr>
        <w:t>开展项目区技术咨询服务</w:t>
      </w:r>
      <w:r w:rsidRPr="007968BF">
        <w:rPr>
          <w:rFonts w:cs="Times New Roman"/>
          <w:szCs w:val="32"/>
        </w:rPr>
        <w:t>，</w:t>
      </w:r>
      <w:r w:rsidR="00A41AA1" w:rsidRPr="007968BF">
        <w:rPr>
          <w:rFonts w:cs="Times New Roman"/>
          <w:szCs w:val="32"/>
        </w:rPr>
        <w:t>为项目实施与总结提供技术支撑</w:t>
      </w:r>
      <w:r w:rsidRPr="007968BF">
        <w:rPr>
          <w:rFonts w:cs="Times New Roman"/>
          <w:szCs w:val="32"/>
        </w:rPr>
        <w:t>。为此，气候智慧型草地项目</w:t>
      </w:r>
      <w:r w:rsidR="00C341EA">
        <w:rPr>
          <w:rFonts w:cs="Times New Roman" w:hint="eastAsia"/>
          <w:szCs w:val="32"/>
        </w:rPr>
        <w:t>管理</w:t>
      </w:r>
      <w:r w:rsidRPr="007968BF">
        <w:rPr>
          <w:rFonts w:cs="Times New Roman"/>
          <w:szCs w:val="32"/>
        </w:rPr>
        <w:t>办公室希望聘请</w:t>
      </w:r>
      <w:r w:rsidR="00C20253">
        <w:rPr>
          <w:rFonts w:cs="Times New Roman" w:hint="eastAsia"/>
          <w:szCs w:val="32"/>
        </w:rPr>
        <w:t>地方</w:t>
      </w:r>
      <w:r w:rsidR="00A41AA1" w:rsidRPr="007968BF">
        <w:rPr>
          <w:rFonts w:cs="Times New Roman"/>
          <w:szCs w:val="32"/>
        </w:rPr>
        <w:t>专家</w:t>
      </w:r>
      <w:bookmarkStart w:id="0" w:name="_Hlk165905525"/>
      <w:r w:rsidRPr="007968BF">
        <w:rPr>
          <w:rFonts w:cs="Times New Roman"/>
          <w:szCs w:val="32"/>
        </w:rPr>
        <w:t>（</w:t>
      </w:r>
      <w:bookmarkEnd w:id="0"/>
      <w:r w:rsidRPr="007968BF">
        <w:rPr>
          <w:rFonts w:cs="Times New Roman"/>
          <w:szCs w:val="32"/>
        </w:rPr>
        <w:t>CSMG-C-</w:t>
      </w:r>
      <w:r w:rsidR="003A51D6" w:rsidRPr="007968BF">
        <w:rPr>
          <w:rFonts w:cs="Times New Roman"/>
          <w:szCs w:val="32"/>
        </w:rPr>
        <w:t>33</w:t>
      </w:r>
      <w:r w:rsidRPr="007968BF">
        <w:rPr>
          <w:rFonts w:cs="Times New Roman"/>
          <w:szCs w:val="32"/>
        </w:rPr>
        <w:t>）</w:t>
      </w:r>
      <w:r w:rsidR="00A41AA1" w:rsidRPr="007968BF">
        <w:rPr>
          <w:rFonts w:cs="Times New Roman"/>
          <w:szCs w:val="32"/>
        </w:rPr>
        <w:t>，为项目实施推广</w:t>
      </w:r>
      <w:r w:rsidR="007F56C0">
        <w:rPr>
          <w:rFonts w:cs="Times New Roman" w:hint="eastAsia"/>
          <w:szCs w:val="32"/>
        </w:rPr>
        <w:t>、宣传总结</w:t>
      </w:r>
      <w:r w:rsidR="00A41AA1" w:rsidRPr="007968BF">
        <w:rPr>
          <w:rFonts w:cs="Times New Roman"/>
          <w:szCs w:val="32"/>
        </w:rPr>
        <w:t>提供全面技术指导和咨询服务</w:t>
      </w:r>
      <w:r w:rsidRPr="007968BF">
        <w:rPr>
          <w:rFonts w:cs="Times New Roman"/>
          <w:szCs w:val="32"/>
        </w:rPr>
        <w:t>。</w:t>
      </w:r>
    </w:p>
    <w:p w14:paraId="10998C76" w14:textId="77777777" w:rsidR="00A41AA1" w:rsidRPr="007968BF" w:rsidRDefault="00A41AA1" w:rsidP="00725B3B">
      <w:pPr>
        <w:pStyle w:val="1"/>
        <w:spacing w:before="0" w:after="0" w:line="600" w:lineRule="exact"/>
        <w:ind w:firstLineChars="200" w:firstLine="640"/>
        <w:rPr>
          <w:rFonts w:ascii="Times New Roman" w:eastAsia="黑体" w:hAnsi="Times New Roman" w:cs="Times New Roman"/>
          <w:b w:val="0"/>
          <w:sz w:val="32"/>
          <w:szCs w:val="32"/>
        </w:rPr>
      </w:pPr>
      <w:r w:rsidRPr="007968BF">
        <w:rPr>
          <w:rFonts w:ascii="Times New Roman" w:eastAsia="黑体" w:hAnsi="Times New Roman" w:cs="Times New Roman"/>
          <w:b w:val="0"/>
          <w:sz w:val="32"/>
          <w:szCs w:val="32"/>
        </w:rPr>
        <w:t>二、岗位职责</w:t>
      </w:r>
    </w:p>
    <w:p w14:paraId="2586DAD2" w14:textId="47AE4C7E" w:rsidR="00A41AA1" w:rsidRPr="007968BF" w:rsidRDefault="00A41AA1" w:rsidP="00725B3B">
      <w:pPr>
        <w:adjustRightInd w:val="0"/>
        <w:snapToGrid w:val="0"/>
        <w:rPr>
          <w:rFonts w:cs="Times New Roman"/>
          <w:kern w:val="0"/>
          <w:szCs w:val="28"/>
        </w:rPr>
      </w:pPr>
      <w:bookmarkStart w:id="1" w:name="_Hlk106196748"/>
      <w:r w:rsidRPr="007968BF">
        <w:rPr>
          <w:rFonts w:cs="Times New Roman"/>
          <w:kern w:val="0"/>
          <w:szCs w:val="28"/>
        </w:rPr>
        <w:t>本岗位主要职责为按照项目整体目标和工作计划，在国家项目办、省级和县级项目办及首席技术顾问的指导下，与县级主管部门密切配合，</w:t>
      </w:r>
      <w:bookmarkEnd w:id="1"/>
      <w:r w:rsidRPr="007968BF">
        <w:rPr>
          <w:rFonts w:cs="Times New Roman"/>
          <w:kern w:val="0"/>
          <w:szCs w:val="28"/>
        </w:rPr>
        <w:t>为在青海省祁连县顺利实施项目提供技术指导和咨询服务。具体任务如下：</w:t>
      </w:r>
    </w:p>
    <w:p w14:paraId="3BFF6EAA" w14:textId="08146295" w:rsidR="00A41AA1" w:rsidRPr="007968BF" w:rsidRDefault="00E149AA" w:rsidP="001B5E02">
      <w:pPr>
        <w:widowControl/>
        <w:adjustRightInd w:val="0"/>
        <w:snapToGrid w:val="0"/>
        <w:rPr>
          <w:rFonts w:cs="Times New Roman"/>
          <w:kern w:val="0"/>
          <w:szCs w:val="21"/>
        </w:rPr>
      </w:pPr>
      <w:r>
        <w:rPr>
          <w:rFonts w:cs="Times New Roman" w:hint="eastAsia"/>
          <w:kern w:val="0"/>
          <w:szCs w:val="21"/>
        </w:rPr>
        <w:t>（一）</w:t>
      </w:r>
      <w:r w:rsidR="00A41AA1" w:rsidRPr="007968BF">
        <w:rPr>
          <w:rFonts w:cs="Times New Roman"/>
          <w:kern w:val="0"/>
          <w:szCs w:val="21"/>
        </w:rPr>
        <w:t>提供项目实施技术指导与咨询服务</w:t>
      </w:r>
      <w:r w:rsidR="00E47716">
        <w:rPr>
          <w:rFonts w:cs="Times New Roman" w:hint="eastAsia"/>
          <w:kern w:val="0"/>
          <w:szCs w:val="21"/>
        </w:rPr>
        <w:t>。</w:t>
      </w:r>
      <w:r w:rsidR="00A41AA1" w:rsidRPr="008C1015">
        <w:rPr>
          <w:rFonts w:cs="Times New Roman" w:hint="eastAsia"/>
          <w:kern w:val="0"/>
          <w:szCs w:val="21"/>
        </w:rPr>
        <w:t>协助国家和省、县级项目办和国家项目专家为青海省祁连县开展气候智慧型草地生态系统管理技术示范与推广提供技术指导和相关咨询服务工作</w:t>
      </w:r>
      <w:r w:rsidR="00AB2BD9" w:rsidRPr="008C1015">
        <w:rPr>
          <w:rFonts w:cs="Times New Roman" w:hint="eastAsia"/>
          <w:kern w:val="0"/>
          <w:szCs w:val="21"/>
        </w:rPr>
        <w:t>。为项目</w:t>
      </w:r>
      <w:r w:rsidR="00E47716" w:rsidRPr="008C1015">
        <w:rPr>
          <w:rFonts w:cs="Times New Roman" w:hint="eastAsia"/>
          <w:kern w:val="0"/>
          <w:szCs w:val="21"/>
        </w:rPr>
        <w:t>区</w:t>
      </w:r>
      <w:r w:rsidR="00AB2BD9" w:rsidRPr="008C1015">
        <w:rPr>
          <w:rFonts w:cs="Times New Roman" w:hint="eastAsia"/>
          <w:kern w:val="0"/>
          <w:szCs w:val="21"/>
        </w:rPr>
        <w:t>提供实时的实地咨询，</w:t>
      </w:r>
      <w:r w:rsidR="00E47716" w:rsidRPr="008C1015">
        <w:rPr>
          <w:rFonts w:cs="Times New Roman" w:hint="eastAsia"/>
          <w:kern w:val="0"/>
          <w:szCs w:val="21"/>
        </w:rPr>
        <w:t>指导祁连县</w:t>
      </w:r>
      <w:r w:rsidR="00AB2BD9" w:rsidRPr="008C1015">
        <w:rPr>
          <w:rFonts w:cs="Times New Roman" w:hint="eastAsia"/>
          <w:kern w:val="0"/>
          <w:szCs w:val="21"/>
        </w:rPr>
        <w:t>开展项目春季休牧、圈窝种草、免耕补播三项技术活动</w:t>
      </w:r>
      <w:r w:rsidR="00A41AA1" w:rsidRPr="008C1015">
        <w:rPr>
          <w:rFonts w:cs="Times New Roman" w:hint="eastAsia"/>
          <w:kern w:val="0"/>
          <w:szCs w:val="21"/>
        </w:rPr>
        <w:t>；</w:t>
      </w:r>
    </w:p>
    <w:p w14:paraId="779E68A6" w14:textId="24D70299" w:rsidR="00A41AA1" w:rsidRPr="007968BF" w:rsidRDefault="00E149AA" w:rsidP="00725B3B">
      <w:pPr>
        <w:widowControl/>
        <w:adjustRightInd w:val="0"/>
        <w:snapToGrid w:val="0"/>
        <w:jc w:val="left"/>
        <w:rPr>
          <w:rFonts w:cs="Times New Roman"/>
          <w:kern w:val="0"/>
          <w:szCs w:val="21"/>
        </w:rPr>
      </w:pPr>
      <w:r>
        <w:rPr>
          <w:rFonts w:cs="Times New Roman" w:hint="eastAsia"/>
          <w:kern w:val="0"/>
          <w:szCs w:val="21"/>
        </w:rPr>
        <w:t>（二）</w:t>
      </w:r>
      <w:r w:rsidR="00A41AA1" w:rsidRPr="007968BF">
        <w:rPr>
          <w:rFonts w:cs="Times New Roman"/>
          <w:kern w:val="0"/>
          <w:szCs w:val="21"/>
        </w:rPr>
        <w:t>为项目总结和项目可持续发展提供咨询</w:t>
      </w:r>
      <w:r w:rsidR="00BE216F">
        <w:rPr>
          <w:rFonts w:cs="Times New Roman" w:hint="eastAsia"/>
          <w:kern w:val="0"/>
          <w:szCs w:val="21"/>
        </w:rPr>
        <w:t>；</w:t>
      </w:r>
    </w:p>
    <w:p w14:paraId="6D444EE9" w14:textId="58A1EDB2" w:rsidR="00A41AA1" w:rsidRPr="007968BF" w:rsidRDefault="00E149AA" w:rsidP="001B5E02">
      <w:pPr>
        <w:widowControl/>
        <w:adjustRightInd w:val="0"/>
        <w:snapToGrid w:val="0"/>
        <w:rPr>
          <w:rFonts w:cs="Times New Roman"/>
          <w:kern w:val="0"/>
          <w:szCs w:val="21"/>
        </w:rPr>
      </w:pPr>
      <w:r>
        <w:rPr>
          <w:rFonts w:cs="Times New Roman" w:hint="eastAsia"/>
          <w:kern w:val="0"/>
          <w:szCs w:val="21"/>
        </w:rPr>
        <w:lastRenderedPageBreak/>
        <w:t>（三）</w:t>
      </w:r>
      <w:r w:rsidR="00A41AA1" w:rsidRPr="007968BF">
        <w:rPr>
          <w:rFonts w:cs="Times New Roman"/>
          <w:kern w:val="0"/>
          <w:szCs w:val="21"/>
        </w:rPr>
        <w:t>为祁连县项目主管部门和项目相关利益方提</w:t>
      </w:r>
      <w:r w:rsidR="0091098C">
        <w:rPr>
          <w:rFonts w:cs="Times New Roman" w:hint="eastAsia"/>
          <w:kern w:val="0"/>
          <w:szCs w:val="21"/>
        </w:rPr>
        <w:t>供</w:t>
      </w:r>
      <w:r w:rsidR="00A41AA1" w:rsidRPr="007968BF">
        <w:rPr>
          <w:rFonts w:cs="Times New Roman"/>
          <w:kern w:val="0"/>
          <w:szCs w:val="21"/>
        </w:rPr>
        <w:t>政策、技术等方面的指导和咨询，协助完成项目区相关技术数据的收集汇总、技术总结和成果总结等</w:t>
      </w:r>
      <w:r w:rsidR="00BE216F">
        <w:rPr>
          <w:rFonts w:cs="Times New Roman" w:hint="eastAsia"/>
          <w:kern w:val="0"/>
          <w:szCs w:val="21"/>
        </w:rPr>
        <w:t>；</w:t>
      </w:r>
    </w:p>
    <w:p w14:paraId="473096B3" w14:textId="48BB0629" w:rsidR="00A41AA1" w:rsidRPr="007968BF" w:rsidRDefault="00E149AA" w:rsidP="001B5E02">
      <w:pPr>
        <w:widowControl/>
        <w:adjustRightInd w:val="0"/>
        <w:snapToGrid w:val="0"/>
        <w:rPr>
          <w:rFonts w:cs="Times New Roman"/>
          <w:kern w:val="0"/>
          <w:szCs w:val="21"/>
        </w:rPr>
      </w:pPr>
      <w:r>
        <w:rPr>
          <w:rFonts w:cs="Times New Roman" w:hint="eastAsia"/>
          <w:kern w:val="0"/>
          <w:szCs w:val="21"/>
        </w:rPr>
        <w:t>（四）</w:t>
      </w:r>
      <w:r w:rsidR="00A41AA1" w:rsidRPr="007968BF">
        <w:rPr>
          <w:rFonts w:cs="Times New Roman"/>
          <w:kern w:val="0"/>
          <w:szCs w:val="21"/>
        </w:rPr>
        <w:t>在项目首席技术顾问（</w:t>
      </w:r>
      <w:r w:rsidR="00A41AA1" w:rsidRPr="007968BF">
        <w:rPr>
          <w:rFonts w:cs="Times New Roman"/>
          <w:kern w:val="0"/>
          <w:szCs w:val="21"/>
        </w:rPr>
        <w:t>CTA</w:t>
      </w:r>
      <w:r w:rsidR="00A41AA1" w:rsidRPr="007968BF">
        <w:rPr>
          <w:rFonts w:cs="Times New Roman"/>
          <w:kern w:val="0"/>
          <w:szCs w:val="21"/>
        </w:rPr>
        <w:t>）的指导下，负责项目区生态环境保护技术、生物多样性保护技术、退化草地恢复技术及安全生产方面的指导与咨询服务工作</w:t>
      </w:r>
      <w:r w:rsidR="00BE216F">
        <w:rPr>
          <w:rFonts w:cs="Times New Roman" w:hint="eastAsia"/>
          <w:kern w:val="0"/>
          <w:szCs w:val="21"/>
        </w:rPr>
        <w:t>；</w:t>
      </w:r>
    </w:p>
    <w:p w14:paraId="21489567" w14:textId="0DC85B6F" w:rsidR="00A41AA1" w:rsidRPr="007968BF" w:rsidRDefault="00E149AA" w:rsidP="001B5E02">
      <w:pPr>
        <w:adjustRightInd w:val="0"/>
        <w:snapToGrid w:val="0"/>
        <w:rPr>
          <w:rFonts w:cs="Times New Roman"/>
          <w:kern w:val="0"/>
          <w:szCs w:val="28"/>
        </w:rPr>
      </w:pPr>
      <w:r>
        <w:rPr>
          <w:rFonts w:cs="Times New Roman" w:hint="eastAsia"/>
          <w:kern w:val="0"/>
          <w:szCs w:val="28"/>
        </w:rPr>
        <w:t>（五）</w:t>
      </w:r>
      <w:r w:rsidR="00A41AA1" w:rsidRPr="007968BF">
        <w:rPr>
          <w:rFonts w:cs="Times New Roman"/>
          <w:kern w:val="0"/>
          <w:szCs w:val="28"/>
        </w:rPr>
        <w:t>协助省级和县级项目办组织技术和理念培训、政策宣贯、信息传播和意识提升等相关宣传培训活动；</w:t>
      </w:r>
    </w:p>
    <w:p w14:paraId="78984697" w14:textId="1804EC8E" w:rsidR="00A41AA1" w:rsidRPr="007968BF" w:rsidRDefault="00E149AA" w:rsidP="001B5E02">
      <w:pPr>
        <w:adjustRightInd w:val="0"/>
        <w:snapToGrid w:val="0"/>
        <w:rPr>
          <w:rFonts w:cs="Times New Roman"/>
          <w:kern w:val="0"/>
          <w:szCs w:val="28"/>
        </w:rPr>
      </w:pPr>
      <w:r>
        <w:rPr>
          <w:rFonts w:cs="Times New Roman" w:hint="eastAsia"/>
          <w:kern w:val="0"/>
          <w:szCs w:val="28"/>
        </w:rPr>
        <w:t>（六）</w:t>
      </w:r>
      <w:r w:rsidR="00A41AA1" w:rsidRPr="007968BF">
        <w:rPr>
          <w:rFonts w:cs="Times New Roman"/>
          <w:kern w:val="0"/>
          <w:szCs w:val="28"/>
        </w:rPr>
        <w:t>协助收集整理项目区实施经验做法和典型案例，总结项目区关键技术模式，在项目实施过程中进行分享和交流；</w:t>
      </w:r>
    </w:p>
    <w:p w14:paraId="1243D0E4" w14:textId="4E30CDE3" w:rsidR="00A41AA1" w:rsidRPr="007968BF" w:rsidRDefault="00E149AA" w:rsidP="001B5E02">
      <w:pPr>
        <w:adjustRightInd w:val="0"/>
        <w:snapToGrid w:val="0"/>
        <w:rPr>
          <w:rFonts w:cs="Times New Roman"/>
          <w:kern w:val="0"/>
          <w:szCs w:val="28"/>
        </w:rPr>
      </w:pPr>
      <w:r>
        <w:rPr>
          <w:rFonts w:cs="Times New Roman" w:hint="eastAsia"/>
          <w:kern w:val="0"/>
          <w:szCs w:val="28"/>
        </w:rPr>
        <w:t>（七）</w:t>
      </w:r>
      <w:r w:rsidR="00A41AA1" w:rsidRPr="007968BF">
        <w:rPr>
          <w:rFonts w:cs="Times New Roman"/>
          <w:kern w:val="0"/>
          <w:szCs w:val="28"/>
        </w:rPr>
        <w:t>为项目其他团队在项目区开展相关活动提供必要支持；</w:t>
      </w:r>
    </w:p>
    <w:p w14:paraId="4EB17E1D" w14:textId="7786C540" w:rsidR="00A41AA1" w:rsidRPr="007968BF" w:rsidRDefault="00E149AA" w:rsidP="001B5E02">
      <w:pPr>
        <w:adjustRightInd w:val="0"/>
        <w:snapToGrid w:val="0"/>
        <w:rPr>
          <w:rFonts w:cs="Times New Roman"/>
          <w:kern w:val="0"/>
          <w:szCs w:val="28"/>
        </w:rPr>
      </w:pPr>
      <w:r>
        <w:rPr>
          <w:rFonts w:cs="Times New Roman" w:hint="eastAsia"/>
          <w:kern w:val="0"/>
          <w:szCs w:val="28"/>
        </w:rPr>
        <w:t>（八）</w:t>
      </w:r>
      <w:r w:rsidR="00A41AA1" w:rsidRPr="007968BF">
        <w:rPr>
          <w:rFonts w:cs="Times New Roman"/>
          <w:kern w:val="0"/>
          <w:szCs w:val="28"/>
        </w:rPr>
        <w:t>为项目最终评估提供咨询和建议；</w:t>
      </w:r>
    </w:p>
    <w:p w14:paraId="58E6D93F" w14:textId="4004ED79" w:rsidR="00A41AA1" w:rsidRPr="007968BF" w:rsidRDefault="00E149AA" w:rsidP="001B5E02">
      <w:pPr>
        <w:widowControl/>
        <w:adjustRightInd w:val="0"/>
        <w:snapToGrid w:val="0"/>
        <w:rPr>
          <w:rFonts w:cs="Times New Roman"/>
          <w:kern w:val="0"/>
          <w:szCs w:val="21"/>
        </w:rPr>
      </w:pPr>
      <w:r>
        <w:rPr>
          <w:rFonts w:cs="Times New Roman" w:hint="eastAsia"/>
          <w:kern w:val="0"/>
          <w:szCs w:val="28"/>
        </w:rPr>
        <w:t>（九）</w:t>
      </w:r>
      <w:r w:rsidR="00A41AA1" w:rsidRPr="007968BF">
        <w:rPr>
          <w:rFonts w:cs="Times New Roman"/>
          <w:kern w:val="0"/>
          <w:szCs w:val="28"/>
        </w:rPr>
        <w:t>完成国家项目办交办的其他相关工作。</w:t>
      </w:r>
    </w:p>
    <w:p w14:paraId="5D77A3D7" w14:textId="77777777" w:rsidR="00A41AA1" w:rsidRPr="007968BF" w:rsidRDefault="00A41AA1" w:rsidP="001B5E02">
      <w:pPr>
        <w:pStyle w:val="1"/>
        <w:spacing w:before="0" w:after="0" w:line="600" w:lineRule="exact"/>
        <w:ind w:firstLineChars="200" w:firstLine="640"/>
        <w:rPr>
          <w:rFonts w:ascii="Times New Roman" w:eastAsia="黑体" w:hAnsi="Times New Roman" w:cs="Times New Roman"/>
          <w:b w:val="0"/>
          <w:sz w:val="32"/>
          <w:szCs w:val="32"/>
        </w:rPr>
      </w:pPr>
      <w:r w:rsidRPr="007968BF">
        <w:rPr>
          <w:rFonts w:ascii="Times New Roman" w:eastAsia="黑体" w:hAnsi="Times New Roman" w:cs="Times New Roman"/>
          <w:b w:val="0"/>
          <w:sz w:val="32"/>
          <w:szCs w:val="32"/>
        </w:rPr>
        <w:t>三、成果交付</w:t>
      </w:r>
    </w:p>
    <w:p w14:paraId="51D5656B" w14:textId="468CDFE6" w:rsidR="00A41AA1" w:rsidRPr="007968BF" w:rsidRDefault="00E149AA" w:rsidP="00725B3B">
      <w:pPr>
        <w:adjustRightInd w:val="0"/>
        <w:snapToGrid w:val="0"/>
        <w:rPr>
          <w:rFonts w:cs="Times New Roman"/>
          <w:kern w:val="0"/>
          <w:szCs w:val="28"/>
        </w:rPr>
      </w:pPr>
      <w:r>
        <w:rPr>
          <w:rFonts w:cs="Times New Roman" w:hint="eastAsia"/>
          <w:kern w:val="0"/>
          <w:szCs w:val="21"/>
        </w:rPr>
        <w:t>（一）</w:t>
      </w:r>
      <w:r w:rsidR="00483821">
        <w:rPr>
          <w:rFonts w:cs="Times New Roman" w:hint="eastAsia"/>
          <w:kern w:val="0"/>
          <w:szCs w:val="28"/>
        </w:rPr>
        <w:t>根据实际工作内容和天数</w:t>
      </w:r>
      <w:r w:rsidR="00A41AA1" w:rsidRPr="007968BF">
        <w:rPr>
          <w:rFonts w:cs="Times New Roman"/>
          <w:kern w:val="0"/>
          <w:szCs w:val="28"/>
        </w:rPr>
        <w:t>提交专家工作登记表</w:t>
      </w:r>
      <w:r w:rsidR="00A41AA1" w:rsidRPr="00B356D8">
        <w:rPr>
          <w:rFonts w:cs="Times New Roman"/>
          <w:kern w:val="0"/>
          <w:szCs w:val="28"/>
        </w:rPr>
        <w:t>；</w:t>
      </w:r>
    </w:p>
    <w:p w14:paraId="02A08C72" w14:textId="29CD4EBF" w:rsidR="00A41AA1" w:rsidRPr="007968BF" w:rsidRDefault="00E149AA" w:rsidP="00725B3B">
      <w:pPr>
        <w:adjustRightInd w:val="0"/>
        <w:snapToGrid w:val="0"/>
        <w:rPr>
          <w:rFonts w:cs="Times New Roman"/>
          <w:kern w:val="0"/>
          <w:szCs w:val="28"/>
        </w:rPr>
      </w:pPr>
      <w:r>
        <w:rPr>
          <w:rFonts w:cs="Times New Roman" w:hint="eastAsia"/>
          <w:kern w:val="0"/>
          <w:szCs w:val="21"/>
        </w:rPr>
        <w:t>（二）</w:t>
      </w:r>
      <w:r w:rsidR="00A41AA1" w:rsidRPr="007968BF">
        <w:rPr>
          <w:rFonts w:cs="Times New Roman"/>
          <w:kern w:val="0"/>
          <w:szCs w:val="28"/>
        </w:rPr>
        <w:t>提交工作总结报告。</w:t>
      </w:r>
    </w:p>
    <w:p w14:paraId="48305A11" w14:textId="77777777" w:rsidR="00A41AA1" w:rsidRPr="007968BF" w:rsidRDefault="00A41AA1" w:rsidP="00725B3B">
      <w:pPr>
        <w:pStyle w:val="1"/>
        <w:spacing w:before="0" w:after="0" w:line="600" w:lineRule="exact"/>
        <w:ind w:firstLineChars="200" w:firstLine="640"/>
        <w:rPr>
          <w:rFonts w:ascii="Times New Roman" w:eastAsia="黑体" w:hAnsi="Times New Roman" w:cs="Times New Roman"/>
          <w:b w:val="0"/>
          <w:sz w:val="32"/>
          <w:szCs w:val="32"/>
        </w:rPr>
      </w:pPr>
      <w:r w:rsidRPr="007968BF">
        <w:rPr>
          <w:rFonts w:ascii="Times New Roman" w:eastAsia="黑体" w:hAnsi="Times New Roman" w:cs="Times New Roman"/>
          <w:b w:val="0"/>
          <w:sz w:val="32"/>
          <w:szCs w:val="32"/>
        </w:rPr>
        <w:t>四、资格条件</w:t>
      </w:r>
    </w:p>
    <w:p w14:paraId="01FC1B04" w14:textId="035E3EA7" w:rsidR="00A41AA1" w:rsidRPr="007968BF" w:rsidRDefault="00E149AA" w:rsidP="00725B3B">
      <w:pPr>
        <w:adjustRightInd w:val="0"/>
        <w:snapToGrid w:val="0"/>
        <w:rPr>
          <w:rFonts w:cs="Times New Roman"/>
          <w:kern w:val="0"/>
          <w:szCs w:val="28"/>
        </w:rPr>
      </w:pPr>
      <w:bookmarkStart w:id="2" w:name="_Hlk110198150"/>
      <w:bookmarkStart w:id="3" w:name="_Hlk106196413"/>
      <w:r>
        <w:rPr>
          <w:rFonts w:cs="Times New Roman" w:hint="eastAsia"/>
          <w:kern w:val="0"/>
          <w:szCs w:val="21"/>
        </w:rPr>
        <w:t>（一）</w:t>
      </w:r>
      <w:r w:rsidR="00A41AA1" w:rsidRPr="007968BF">
        <w:rPr>
          <w:rFonts w:cs="Times New Roman"/>
          <w:kern w:val="0"/>
          <w:szCs w:val="21"/>
        </w:rPr>
        <w:t>具有草</w:t>
      </w:r>
      <w:r w:rsidR="00731858">
        <w:rPr>
          <w:rFonts w:cs="Times New Roman" w:hint="eastAsia"/>
          <w:kern w:val="0"/>
          <w:szCs w:val="21"/>
        </w:rPr>
        <w:t>原</w:t>
      </w:r>
      <w:r w:rsidR="00A41AA1" w:rsidRPr="007968BF">
        <w:rPr>
          <w:rFonts w:cs="Times New Roman"/>
          <w:kern w:val="0"/>
          <w:szCs w:val="21"/>
        </w:rPr>
        <w:t>科学、生态学等相关领域的</w:t>
      </w:r>
      <w:r w:rsidR="00616021">
        <w:rPr>
          <w:rFonts w:cs="Times New Roman" w:hint="eastAsia"/>
          <w:kern w:val="0"/>
          <w:szCs w:val="21"/>
        </w:rPr>
        <w:t>中级</w:t>
      </w:r>
      <w:r w:rsidR="00212319">
        <w:rPr>
          <w:rFonts w:cs="Times New Roman" w:hint="eastAsia"/>
          <w:kern w:val="0"/>
          <w:szCs w:val="21"/>
        </w:rPr>
        <w:t>及以上</w:t>
      </w:r>
      <w:r w:rsidR="00A41AA1" w:rsidRPr="007968BF">
        <w:rPr>
          <w:rFonts w:cs="Times New Roman"/>
          <w:kern w:val="0"/>
          <w:szCs w:val="21"/>
        </w:rPr>
        <w:t>职称；</w:t>
      </w:r>
    </w:p>
    <w:p w14:paraId="3FA51DF4" w14:textId="0B0196A8" w:rsidR="00A41AA1" w:rsidRPr="007968BF" w:rsidRDefault="00E149AA" w:rsidP="00725B3B">
      <w:pPr>
        <w:adjustRightInd w:val="0"/>
        <w:snapToGrid w:val="0"/>
        <w:rPr>
          <w:rFonts w:cs="Times New Roman"/>
          <w:kern w:val="0"/>
          <w:szCs w:val="28"/>
        </w:rPr>
      </w:pPr>
      <w:r>
        <w:rPr>
          <w:rFonts w:cs="Times New Roman" w:hint="eastAsia"/>
          <w:kern w:val="0"/>
          <w:szCs w:val="21"/>
        </w:rPr>
        <w:t>（二）</w:t>
      </w:r>
      <w:r w:rsidR="00A41AA1" w:rsidRPr="007968BF">
        <w:rPr>
          <w:rFonts w:cs="Times New Roman"/>
          <w:kern w:val="0"/>
          <w:szCs w:val="28"/>
        </w:rPr>
        <w:t>具有</w:t>
      </w:r>
      <w:r w:rsidR="00731858">
        <w:rPr>
          <w:rFonts w:cs="Times New Roman"/>
          <w:kern w:val="0"/>
          <w:szCs w:val="28"/>
        </w:rPr>
        <w:t>10</w:t>
      </w:r>
      <w:r w:rsidR="00A41AA1" w:rsidRPr="007968BF">
        <w:rPr>
          <w:rFonts w:cs="Times New Roman"/>
          <w:kern w:val="0"/>
          <w:szCs w:val="28"/>
        </w:rPr>
        <w:t>年以上从事</w:t>
      </w:r>
      <w:r w:rsidR="00731858">
        <w:rPr>
          <w:rFonts w:cs="Times New Roman" w:hint="eastAsia"/>
          <w:kern w:val="0"/>
          <w:szCs w:val="28"/>
        </w:rPr>
        <w:t>草原管理、</w:t>
      </w:r>
      <w:r w:rsidR="00A41AA1" w:rsidRPr="007968BF">
        <w:rPr>
          <w:rFonts w:cs="Times New Roman"/>
          <w:kern w:val="0"/>
          <w:szCs w:val="21"/>
        </w:rPr>
        <w:t>草地生态环境保护</w:t>
      </w:r>
      <w:r w:rsidR="00731858">
        <w:rPr>
          <w:rFonts w:cs="Times New Roman" w:hint="eastAsia"/>
          <w:kern w:val="0"/>
          <w:szCs w:val="21"/>
        </w:rPr>
        <w:t>等方面工作</w:t>
      </w:r>
      <w:r w:rsidR="00A41AA1" w:rsidRPr="007968BF">
        <w:rPr>
          <w:rFonts w:cs="Times New Roman"/>
          <w:kern w:val="0"/>
          <w:szCs w:val="21"/>
        </w:rPr>
        <w:t>经验</w:t>
      </w:r>
      <w:r w:rsidR="00A41AA1" w:rsidRPr="007968BF">
        <w:rPr>
          <w:rFonts w:cs="Times New Roman"/>
          <w:kern w:val="0"/>
          <w:szCs w:val="28"/>
        </w:rPr>
        <w:t>；</w:t>
      </w:r>
    </w:p>
    <w:p w14:paraId="3EB9AFFF" w14:textId="435C8D42" w:rsidR="00A41AA1" w:rsidRDefault="00E149AA" w:rsidP="00725B3B">
      <w:pPr>
        <w:widowControl/>
        <w:adjustRightInd w:val="0"/>
        <w:snapToGrid w:val="0"/>
        <w:jc w:val="left"/>
        <w:rPr>
          <w:rFonts w:cs="Times New Roman"/>
          <w:kern w:val="0"/>
          <w:szCs w:val="21"/>
        </w:rPr>
      </w:pPr>
      <w:r>
        <w:rPr>
          <w:rFonts w:cs="Times New Roman" w:hint="eastAsia"/>
          <w:kern w:val="0"/>
          <w:szCs w:val="21"/>
        </w:rPr>
        <w:lastRenderedPageBreak/>
        <w:t>（三）</w:t>
      </w:r>
      <w:r w:rsidR="00E47716">
        <w:rPr>
          <w:rFonts w:cs="Times New Roman" w:hint="eastAsia"/>
          <w:kern w:val="0"/>
          <w:szCs w:val="21"/>
        </w:rPr>
        <w:t>了解</w:t>
      </w:r>
      <w:r w:rsidR="00A41AA1" w:rsidRPr="007968BF">
        <w:rPr>
          <w:rFonts w:cs="Times New Roman"/>
          <w:kern w:val="0"/>
          <w:szCs w:val="21"/>
        </w:rPr>
        <w:t>高寒草甸</w:t>
      </w:r>
      <w:r w:rsidR="00731858">
        <w:rPr>
          <w:rFonts w:cs="Times New Roman" w:hint="eastAsia"/>
          <w:kern w:val="0"/>
          <w:szCs w:val="21"/>
        </w:rPr>
        <w:t>生产技术、高寒草甸</w:t>
      </w:r>
      <w:r w:rsidR="00A41AA1" w:rsidRPr="007968BF">
        <w:rPr>
          <w:rFonts w:cs="Times New Roman"/>
          <w:kern w:val="0"/>
          <w:szCs w:val="21"/>
        </w:rPr>
        <w:t>生态系统</w:t>
      </w:r>
      <w:r w:rsidR="00731858">
        <w:rPr>
          <w:rFonts w:cs="Times New Roman" w:hint="eastAsia"/>
          <w:kern w:val="0"/>
          <w:szCs w:val="21"/>
        </w:rPr>
        <w:t>管理及草畜牧业发展</w:t>
      </w:r>
      <w:r w:rsidR="00E47716">
        <w:rPr>
          <w:rFonts w:cs="Times New Roman" w:hint="eastAsia"/>
          <w:kern w:val="0"/>
          <w:szCs w:val="21"/>
        </w:rPr>
        <w:t>，熟悉青海省祁连县草业和畜牧业发展状况及相关政策规划；</w:t>
      </w:r>
      <w:r w:rsidR="00E47716" w:rsidRPr="007968BF" w:rsidDel="00E47716">
        <w:rPr>
          <w:rFonts w:cs="Times New Roman"/>
          <w:kern w:val="0"/>
          <w:szCs w:val="21"/>
        </w:rPr>
        <w:t xml:space="preserve"> </w:t>
      </w:r>
    </w:p>
    <w:p w14:paraId="74A1A4AC" w14:textId="5369AB29" w:rsidR="00A41AA1" w:rsidRPr="007968BF" w:rsidRDefault="00E149AA" w:rsidP="00725B3B">
      <w:pPr>
        <w:widowControl/>
        <w:adjustRightInd w:val="0"/>
        <w:snapToGrid w:val="0"/>
        <w:jc w:val="left"/>
        <w:rPr>
          <w:rFonts w:cs="Times New Roman"/>
          <w:kern w:val="0"/>
          <w:szCs w:val="21"/>
        </w:rPr>
      </w:pPr>
      <w:r>
        <w:rPr>
          <w:rFonts w:cs="Times New Roman" w:hint="eastAsia"/>
          <w:kern w:val="0"/>
          <w:szCs w:val="21"/>
        </w:rPr>
        <w:t>（四）</w:t>
      </w:r>
      <w:r w:rsidR="00342D3D">
        <w:rPr>
          <w:rFonts w:cs="Times New Roman" w:hint="eastAsia"/>
          <w:kern w:val="0"/>
          <w:szCs w:val="21"/>
        </w:rPr>
        <w:t>具有</w:t>
      </w:r>
      <w:r w:rsidR="00A41AA1" w:rsidRPr="007968BF">
        <w:rPr>
          <w:rFonts w:cs="Times New Roman"/>
          <w:kern w:val="0"/>
          <w:szCs w:val="21"/>
        </w:rPr>
        <w:t>良好的交流和组织能力</w:t>
      </w:r>
      <w:r w:rsidR="007F56C0">
        <w:rPr>
          <w:rFonts w:cs="Times New Roman" w:hint="eastAsia"/>
          <w:kern w:val="0"/>
          <w:szCs w:val="21"/>
        </w:rPr>
        <w:t>，具有实施世界银行项目经验者优先</w:t>
      </w:r>
      <w:r w:rsidR="00A41AA1" w:rsidRPr="007968BF">
        <w:rPr>
          <w:rFonts w:cs="Times New Roman"/>
          <w:kern w:val="0"/>
          <w:szCs w:val="21"/>
        </w:rPr>
        <w:t>。</w:t>
      </w:r>
      <w:bookmarkEnd w:id="2"/>
      <w:bookmarkEnd w:id="3"/>
    </w:p>
    <w:sectPr w:rsidR="00A41AA1" w:rsidRPr="007968B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8EF4" w14:textId="77777777" w:rsidR="00DD2F02" w:rsidRDefault="00DD2F02" w:rsidP="0091010C">
      <w:pPr>
        <w:spacing w:line="240" w:lineRule="auto"/>
      </w:pPr>
      <w:r>
        <w:separator/>
      </w:r>
    </w:p>
  </w:endnote>
  <w:endnote w:type="continuationSeparator" w:id="0">
    <w:p w14:paraId="26F4BECE" w14:textId="77777777" w:rsidR="00DD2F02" w:rsidRDefault="00DD2F02" w:rsidP="009101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F1D8" w14:textId="77777777" w:rsidR="0091010C" w:rsidRDefault="0091010C">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3A429" w14:textId="77777777" w:rsidR="0091010C" w:rsidRDefault="0091010C">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B7FCC" w14:textId="77777777" w:rsidR="0091010C" w:rsidRDefault="0091010C">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E16B8" w14:textId="77777777" w:rsidR="00DD2F02" w:rsidRDefault="00DD2F02" w:rsidP="0091010C">
      <w:pPr>
        <w:spacing w:line="240" w:lineRule="auto"/>
      </w:pPr>
      <w:r>
        <w:separator/>
      </w:r>
    </w:p>
  </w:footnote>
  <w:footnote w:type="continuationSeparator" w:id="0">
    <w:p w14:paraId="170EB396" w14:textId="77777777" w:rsidR="00DD2F02" w:rsidRDefault="00DD2F02" w:rsidP="009101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B1ED" w14:textId="77777777" w:rsidR="0091010C" w:rsidRDefault="0091010C">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9F8D" w14:textId="77777777" w:rsidR="0091010C" w:rsidRDefault="0091010C" w:rsidP="008C1015">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52F66" w14:textId="77777777" w:rsidR="0091010C" w:rsidRDefault="0091010C">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B87425"/>
    <w:multiLevelType w:val="hybridMultilevel"/>
    <w:tmpl w:val="0118401A"/>
    <w:lvl w:ilvl="0" w:tplc="7DC2FDC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07185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7A"/>
    <w:rsid w:val="000043DF"/>
    <w:rsid w:val="00072DD7"/>
    <w:rsid w:val="001B5E02"/>
    <w:rsid w:val="00212319"/>
    <w:rsid w:val="002B05F0"/>
    <w:rsid w:val="002F2872"/>
    <w:rsid w:val="00342D3D"/>
    <w:rsid w:val="003A51D6"/>
    <w:rsid w:val="00403F3F"/>
    <w:rsid w:val="00483821"/>
    <w:rsid w:val="0058099F"/>
    <w:rsid w:val="00616021"/>
    <w:rsid w:val="0063228D"/>
    <w:rsid w:val="006810FC"/>
    <w:rsid w:val="00725B3B"/>
    <w:rsid w:val="00731858"/>
    <w:rsid w:val="007968BF"/>
    <w:rsid w:val="007C1CDB"/>
    <w:rsid w:val="007F56C0"/>
    <w:rsid w:val="0083492E"/>
    <w:rsid w:val="008B55CD"/>
    <w:rsid w:val="008C1015"/>
    <w:rsid w:val="008E463D"/>
    <w:rsid w:val="0091010C"/>
    <w:rsid w:val="0091098C"/>
    <w:rsid w:val="00925C4F"/>
    <w:rsid w:val="009407AD"/>
    <w:rsid w:val="00970BF4"/>
    <w:rsid w:val="00997846"/>
    <w:rsid w:val="00A41AA1"/>
    <w:rsid w:val="00A823DB"/>
    <w:rsid w:val="00AB2BD9"/>
    <w:rsid w:val="00B356D8"/>
    <w:rsid w:val="00B4661C"/>
    <w:rsid w:val="00BB1C67"/>
    <w:rsid w:val="00BE216F"/>
    <w:rsid w:val="00BF317A"/>
    <w:rsid w:val="00C20253"/>
    <w:rsid w:val="00C341EA"/>
    <w:rsid w:val="00C729A0"/>
    <w:rsid w:val="00CB29B0"/>
    <w:rsid w:val="00CF597B"/>
    <w:rsid w:val="00DD2F02"/>
    <w:rsid w:val="00E149AA"/>
    <w:rsid w:val="00E47716"/>
    <w:rsid w:val="00E52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FB611"/>
  <w15:chartTrackingRefBased/>
  <w15:docId w15:val="{8F85574A-74DC-4280-AC4E-BF2ECECF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17A"/>
    <w:pPr>
      <w:widowControl w:val="0"/>
      <w:spacing w:line="600" w:lineRule="exact"/>
      <w:ind w:firstLineChars="200" w:firstLine="640"/>
      <w:jc w:val="both"/>
    </w:pPr>
    <w:rPr>
      <w:rFonts w:ascii="Times New Roman" w:eastAsia="仿宋_GB2312" w:hAnsi="Times New Roman"/>
      <w:sz w:val="32"/>
    </w:rPr>
  </w:style>
  <w:style w:type="paragraph" w:styleId="1">
    <w:name w:val="heading 1"/>
    <w:basedOn w:val="a"/>
    <w:next w:val="a"/>
    <w:link w:val="10"/>
    <w:uiPriority w:val="9"/>
    <w:qFormat/>
    <w:rsid w:val="00A41AA1"/>
    <w:pPr>
      <w:keepNext/>
      <w:keepLines/>
      <w:spacing w:before="340" w:after="330" w:line="578" w:lineRule="auto"/>
      <w:ind w:firstLineChars="0" w:firstLine="0"/>
      <w:outlineLvl w:val="0"/>
    </w:pPr>
    <w:rPr>
      <w:rFonts w:asciiTheme="minorHAnsi" w:eastAsiaTheme="minorEastAsia" w:hAnsiTheme="minorHAns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BF317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317A"/>
    <w:pPr>
      <w:ind w:firstLine="420"/>
    </w:pPr>
  </w:style>
  <w:style w:type="paragraph" w:styleId="a5">
    <w:name w:val="header"/>
    <w:basedOn w:val="a"/>
    <w:link w:val="a6"/>
    <w:uiPriority w:val="99"/>
    <w:unhideWhenUsed/>
    <w:rsid w:val="0091010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91010C"/>
    <w:rPr>
      <w:rFonts w:ascii="Times New Roman" w:eastAsia="仿宋_GB2312" w:hAnsi="Times New Roman"/>
      <w:sz w:val="18"/>
      <w:szCs w:val="18"/>
    </w:rPr>
  </w:style>
  <w:style w:type="paragraph" w:styleId="a7">
    <w:name w:val="footer"/>
    <w:basedOn w:val="a"/>
    <w:link w:val="a8"/>
    <w:uiPriority w:val="99"/>
    <w:unhideWhenUsed/>
    <w:rsid w:val="0091010C"/>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91010C"/>
    <w:rPr>
      <w:rFonts w:ascii="Times New Roman" w:eastAsia="仿宋_GB2312" w:hAnsi="Times New Roman"/>
      <w:sz w:val="18"/>
      <w:szCs w:val="18"/>
    </w:rPr>
  </w:style>
  <w:style w:type="paragraph" w:styleId="a9">
    <w:name w:val="annotation text"/>
    <w:basedOn w:val="a"/>
    <w:link w:val="aa"/>
    <w:uiPriority w:val="99"/>
    <w:semiHidden/>
    <w:unhideWhenUsed/>
    <w:rsid w:val="00A41AA1"/>
    <w:pPr>
      <w:spacing w:after="160" w:line="259" w:lineRule="auto"/>
      <w:ind w:firstLineChars="0" w:firstLine="0"/>
    </w:pPr>
    <w:rPr>
      <w:rFonts w:eastAsia="宋体" w:cs="Times New Roman"/>
      <w:sz w:val="20"/>
      <w:szCs w:val="20"/>
    </w:rPr>
  </w:style>
  <w:style w:type="character" w:customStyle="1" w:styleId="aa">
    <w:name w:val="批注文字 字符"/>
    <w:basedOn w:val="a0"/>
    <w:link w:val="a9"/>
    <w:uiPriority w:val="99"/>
    <w:semiHidden/>
    <w:qFormat/>
    <w:rsid w:val="00A41AA1"/>
    <w:rPr>
      <w:rFonts w:ascii="Times New Roman" w:eastAsia="宋体" w:hAnsi="Times New Roman" w:cs="Times New Roman"/>
      <w:sz w:val="20"/>
      <w:szCs w:val="20"/>
    </w:rPr>
  </w:style>
  <w:style w:type="character" w:styleId="ab">
    <w:name w:val="annotation reference"/>
    <w:uiPriority w:val="99"/>
    <w:semiHidden/>
    <w:unhideWhenUsed/>
    <w:qFormat/>
    <w:rsid w:val="00A41AA1"/>
    <w:rPr>
      <w:sz w:val="16"/>
      <w:szCs w:val="16"/>
    </w:rPr>
  </w:style>
  <w:style w:type="character" w:customStyle="1" w:styleId="10">
    <w:name w:val="标题 1 字符"/>
    <w:basedOn w:val="a0"/>
    <w:link w:val="1"/>
    <w:uiPriority w:val="9"/>
    <w:rsid w:val="00A41AA1"/>
    <w:rPr>
      <w:b/>
      <w:bCs/>
      <w:kern w:val="44"/>
      <w:sz w:val="44"/>
      <w:szCs w:val="44"/>
    </w:rPr>
  </w:style>
  <w:style w:type="paragraph" w:styleId="ac">
    <w:name w:val="Revision"/>
    <w:hidden/>
    <w:uiPriority w:val="99"/>
    <w:semiHidden/>
    <w:rsid w:val="003A51D6"/>
    <w:rPr>
      <w:rFonts w:ascii="Times New Roman" w:eastAsia="仿宋_GB2312"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4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790</Words>
  <Characters>806</Characters>
  <Application>Microsoft Office Word</Application>
  <DocSecurity>0</DocSecurity>
  <Lines>115</Lines>
  <Paragraphs>159</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成玉 李</dc:creator>
  <cp:keywords/>
  <dc:description/>
  <cp:lastModifiedBy>XIYUE ZHAI</cp:lastModifiedBy>
  <cp:revision>6</cp:revision>
  <dcterms:created xsi:type="dcterms:W3CDTF">2025-05-19T06:41:00Z</dcterms:created>
  <dcterms:modified xsi:type="dcterms:W3CDTF">2025-05-19T07:26:00Z</dcterms:modified>
</cp:coreProperties>
</file>